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泾源县20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年政府性基金预算转移支付表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说明：泾源县本级无相</w:t>
      </w:r>
      <w:bookmarkStart w:id="0" w:name="_GoBack"/>
      <w:bookmarkEnd w:id="0"/>
      <w:r>
        <w:rPr>
          <w:rFonts w:hint="eastAsia"/>
          <w:sz w:val="32"/>
          <w:szCs w:val="32"/>
        </w:rPr>
        <w:t>关支出预算安排。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70F"/>
    <w:rsid w:val="007B5CFB"/>
    <w:rsid w:val="0098470F"/>
    <w:rsid w:val="00D50CA3"/>
    <w:rsid w:val="139D3144"/>
    <w:rsid w:val="5C3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Www.Xtahz.Com</Company>
  <Pages>1</Pages>
  <Words>6</Words>
  <Characters>40</Characters>
  <Lines>1</Lines>
  <Paragraphs>1</Paragraphs>
  <TotalTime>2</TotalTime>
  <ScaleCrop>false</ScaleCrop>
  <LinksUpToDate>false</LinksUpToDate>
  <CharactersWithSpaces>45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2018-02-24T01:16:00Z</dcterms:created>
  <dc:creator>User</dc:creator>
  <cp:lastModifiedBy>user</cp:lastModifiedBy>
  <dcterms:modified xsi:type="dcterms:W3CDTF">2020-01-08T03:20:10Z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