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自媒体达人短视频大赛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实施主体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2"/>
        </w:rPr>
      </w:pPr>
    </w:p>
    <w:p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申报单位（加盖公章）：_______________; 申报日期：_____年____月____日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1554"/>
        <w:gridCol w:w="2586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一、单位基本信息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1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注册地址</w:t>
            </w:r>
          </w:p>
        </w:tc>
        <w:tc>
          <w:tcPr>
            <w:tcW w:w="1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成立时间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注册资金</w:t>
            </w:r>
          </w:p>
        </w:tc>
        <w:tc>
          <w:tcPr>
            <w:tcW w:w="1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经营范围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法定代表人</w:t>
            </w:r>
          </w:p>
        </w:tc>
        <w:tc>
          <w:tcPr>
            <w:tcW w:w="1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、同类项目承办经验（近3年文旅、短视频赛事、新媒体宣传类项目，可附附件补充）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2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举办时间/主办单位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项目内容及成效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、团队、设备及资源优势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6" w:hRule="atLeast"/>
        </w:trPr>
        <w:tc>
          <w:tcPr>
            <w:tcW w:w="8280" w:type="dxa"/>
            <w:gridSpan w:val="4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、服务承诺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本单位郑重承诺：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1.严格遵守本次大赛活动方案及征集公告全部要求，主动接受主办方监督、指导、考核，按期保质完成全部承办工作；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2.坚持正确舆论导向，严格内容审核，杜绝负面舆情及低俗内容传播，维护泾源文旅及闽宁协作良好形象；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3.不转包、分包赛事承办工作，无弄虚作假、违规操作，严格落实安全保障、应急处置等工作要求；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4.全程负责赛事策划、宣传、采风、作品审核、数据统计、成果汇编、资料归档等全流程工作，全力保障赛事传播与产业赋能效果；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5.中标后严格履行合作协议，承担相应责任与履约义务。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、申报材料附件清单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numPr>
                <w:ilvl w:val="0"/>
                <w:numId w:val="1"/>
              </w:num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营业执照、法人登记证书、法定代表人身份证复印件（加盖公章）；</w:t>
            </w:r>
          </w:p>
          <w:p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单位信用查询证明材料；</w:t>
            </w:r>
          </w:p>
          <w:p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近3年同类赛事、文旅活动承办案例证明材料；</w:t>
            </w:r>
          </w:p>
          <w:p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详细赛事承办执行方案；</w:t>
            </w:r>
          </w:p>
          <w:p>
            <w:pPr>
              <w:numPr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5.其他补充证明材料。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、主办方审核意见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9" w:hRule="atLeast"/>
        </w:trPr>
        <w:tc>
          <w:tcPr>
            <w:tcW w:w="8280" w:type="dxa"/>
            <w:gridSpan w:val="4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spacing w:before="120" w:after="120" w:line="288" w:lineRule="auto"/>
              <w:ind w:left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spacing w:before="120" w:after="120" w:line="288" w:lineRule="auto"/>
              <w:ind w:lef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before="120" w:after="120" w:line="288" w:lineRule="auto"/>
              <w:ind w:left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spacing w:before="120" w:after="120" w:line="288" w:lineRule="auto"/>
              <w:ind w:left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负责人签字：______________</w:t>
            </w:r>
          </w:p>
          <w:p>
            <w:pPr>
              <w:spacing w:before="120" w:after="120" w:line="288" w:lineRule="auto"/>
              <w:ind w:left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单位（盖章）：______________ </w:t>
            </w:r>
          </w:p>
          <w:p>
            <w:pPr>
              <w:spacing w:before="120" w:after="120" w:line="288" w:lineRule="auto"/>
              <w:ind w:left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日期：______年____月____日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/>
        <w:jc w:val="left"/>
        <w:textAlignment w:val="center"/>
        <w:rPr>
          <w:b w:val="0"/>
          <w:bCs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F3FBC"/>
    <w:multiLevelType w:val="singleLevel"/>
    <w:tmpl w:val="11BF3F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32D0766"/>
    <w:rsid w:val="FF5F7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2026-06-08T15:49:00Z</dcterms:created>
  <dc:creator>Apache POI</dc:creator>
  <cp:lastModifiedBy>guyuan</cp:lastModifiedBy>
  <cp:lastPrinted>2026-06-08T16:06:16Z</cp:lastPrinted>
  <dcterms:modified xsi:type="dcterms:W3CDTF">2026-06-08T16:34:21Z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{"Label":"1","ContentProducer":"001191110102MACQD9K64010000","ProduceID":"7648928705570720715","ReservedCode1":"","ContentPropagator":"","PropagateID":"","ReservedCode2":""}</vt:lpwstr>
  </property>
  <property fmtid="{D5CDD505-2E9C-101B-9397-08002B2CF9AE}" pid="3" name="KSOProductBuildVer">
    <vt:lpwstr>2052-11.8.2.10422</vt:lpwstr>
  </property>
</Properties>
</file>