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85" w:tblpY="2389"/>
        <w:tblOverlap w:val="never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29"/>
        <w:gridCol w:w="2223"/>
        <w:gridCol w:w="551"/>
        <w:gridCol w:w="1055"/>
        <w:gridCol w:w="1871"/>
        <w:gridCol w:w="1128"/>
      </w:tblGrid>
      <w:tr w14:paraId="43DD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tblHeader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68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91E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项目名称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F4E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E6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数量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F153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验收规格/指标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D2D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单价</w:t>
            </w:r>
          </w:p>
          <w:p w14:paraId="16DFEC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（元）</w:t>
            </w:r>
          </w:p>
        </w:tc>
      </w:tr>
      <w:tr w14:paraId="05E2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81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68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种苗</w:t>
            </w:r>
          </w:p>
          <w:p w14:paraId="7DE0F3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繁育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9A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种子繁育淫羊藿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58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株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1C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850000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D8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1年生，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2"/>
                <w:highlight w:val="none"/>
                <w:lang w:val="en-US" w:eastAsia="zh-CN"/>
                <w:woUserID w:val="1"/>
              </w:rPr>
              <w:t>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≥5cm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B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1.0</w:t>
            </w:r>
          </w:p>
        </w:tc>
      </w:tr>
      <w:tr w14:paraId="0BB1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10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</w:t>
            </w:r>
          </w:p>
        </w:tc>
        <w:tc>
          <w:tcPr>
            <w:tcW w:w="92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02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FD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种苗繁育刺五加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C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株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D4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55000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23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1年生，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2"/>
                <w:highlight w:val="none"/>
                <w:lang w:val="en-US" w:eastAsia="zh-CN"/>
                <w:woUserID w:val="1"/>
              </w:rPr>
              <w:t>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≥5cm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16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5.5</w:t>
            </w:r>
          </w:p>
        </w:tc>
      </w:tr>
      <w:tr w14:paraId="25A6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0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EF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林下中药材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6C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珍稀中药材（淫羊藿、玉竹、黄精等）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E6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D4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59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6000-8000株/亩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C4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20000</w:t>
            </w:r>
          </w:p>
        </w:tc>
      </w:tr>
      <w:tr w14:paraId="23EB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F8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4</w:t>
            </w: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1E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F1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刺五加标准化种植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8B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76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77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2年生，</w:t>
            </w:r>
          </w:p>
          <w:p w14:paraId="58515D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1100株/亩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2E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5000</w:t>
            </w:r>
          </w:p>
        </w:tc>
      </w:tr>
      <w:tr w14:paraId="4934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B0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F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27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飞播六盘山区道地中药材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E3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BB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2A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每亩2斤种子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F7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200</w:t>
            </w:r>
          </w:p>
        </w:tc>
      </w:tr>
      <w:tr w14:paraId="76BF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8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6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41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废弃林木资源利用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D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林下赤松茸</w:t>
            </w:r>
          </w:p>
          <w:p w14:paraId="36397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标准化种植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5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7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4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干料5吨/亩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1F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8000</w:t>
            </w:r>
          </w:p>
        </w:tc>
      </w:tr>
      <w:tr w14:paraId="2B30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B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7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71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5B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废弃松木种植茯苓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D7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15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01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100窑/亩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1A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3000</w:t>
            </w:r>
          </w:p>
        </w:tc>
      </w:tr>
      <w:tr w14:paraId="2CB4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4D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8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7F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新造林管护抚育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5C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死亡苗木清理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1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77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06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清除死株，</w:t>
            </w:r>
          </w:p>
          <w:p w14:paraId="0A847A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统一无害处理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9D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70</w:t>
            </w:r>
          </w:p>
        </w:tc>
      </w:tr>
      <w:tr w14:paraId="03C3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6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9</w:t>
            </w: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B2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C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扩穴松土除草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6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4E9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3F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松土除草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D0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80</w:t>
            </w:r>
          </w:p>
        </w:tc>
      </w:tr>
      <w:tr w14:paraId="7206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19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83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60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苗木补植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8E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CA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EEB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华山松、云杉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H≥1.5m</w:t>
            </w:r>
            <w:r>
              <w:rPr>
                <w:rFonts w:hint="eastAsia" w:ascii="仿宋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</w:p>
          <w:p w14:paraId="359CB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成活率≥85%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B2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340</w:t>
            </w:r>
          </w:p>
        </w:tc>
      </w:tr>
      <w:tr w14:paraId="26EA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11</w:t>
            </w: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78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CC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修剪抚育管护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81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659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B6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剪除病虫枝，</w:t>
            </w:r>
          </w:p>
          <w:p w14:paraId="18F891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保留健壮主干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F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70</w:t>
            </w:r>
          </w:p>
        </w:tc>
      </w:tr>
      <w:tr w14:paraId="6093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2D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12</w:t>
            </w:r>
          </w:p>
        </w:tc>
        <w:tc>
          <w:tcPr>
            <w:tcW w:w="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38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90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病虫鼠害防治</w:t>
            </w:r>
          </w:p>
          <w:p w14:paraId="62E4C1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及监测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20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亩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7B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69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预防为主，</w:t>
            </w:r>
          </w:p>
          <w:p w14:paraId="3F2335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成灾率≤5%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89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40</w:t>
            </w:r>
          </w:p>
        </w:tc>
      </w:tr>
    </w:tbl>
    <w:p w14:paraId="42FC9D8D">
      <w:pPr>
        <w:ind w:left="0" w:leftChars="0" w:firstLine="0" w:firstLineChars="0"/>
        <w:jc w:val="center"/>
        <w:rPr>
          <w:rFonts w:hint="default" w:ascii="黑体" w:hAnsi="黑体" w:eastAsia="黑体" w:cs="黑体"/>
          <w:b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  <w:t>泾源县2025年三北工程“两化”奖补项目绩效指标</w:t>
      </w:r>
    </w:p>
    <w:p w14:paraId="6A3ADF3D">
      <w:pPr>
        <w:rPr>
          <w:rFonts w:hint="eastAsia"/>
          <w:lang w:val="en-US" w:eastAsia="zh-CN"/>
        </w:rPr>
      </w:pPr>
    </w:p>
    <w:p w14:paraId="16B43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7CA7"/>
    <w:rsid w:val="022B1728"/>
    <w:rsid w:val="06D538C3"/>
    <w:rsid w:val="07B2792A"/>
    <w:rsid w:val="08C67C5B"/>
    <w:rsid w:val="08E75F1B"/>
    <w:rsid w:val="092108C3"/>
    <w:rsid w:val="0AB6328D"/>
    <w:rsid w:val="0F596798"/>
    <w:rsid w:val="10837DE2"/>
    <w:rsid w:val="12FC0A33"/>
    <w:rsid w:val="15596A7E"/>
    <w:rsid w:val="171707ED"/>
    <w:rsid w:val="17204549"/>
    <w:rsid w:val="17D34684"/>
    <w:rsid w:val="181F54B9"/>
    <w:rsid w:val="184D0F6B"/>
    <w:rsid w:val="19EF30ED"/>
    <w:rsid w:val="1BA013E4"/>
    <w:rsid w:val="1C9C681A"/>
    <w:rsid w:val="1D27720D"/>
    <w:rsid w:val="1F020548"/>
    <w:rsid w:val="1F5F7552"/>
    <w:rsid w:val="1FD961F1"/>
    <w:rsid w:val="24E54D31"/>
    <w:rsid w:val="2738348F"/>
    <w:rsid w:val="295705D9"/>
    <w:rsid w:val="2ACD5C73"/>
    <w:rsid w:val="2AE77B1E"/>
    <w:rsid w:val="2B4E5F74"/>
    <w:rsid w:val="2E251DDB"/>
    <w:rsid w:val="2E4418DD"/>
    <w:rsid w:val="2F5F7E1B"/>
    <w:rsid w:val="2FB357C4"/>
    <w:rsid w:val="356557ED"/>
    <w:rsid w:val="357C1378"/>
    <w:rsid w:val="393B72D4"/>
    <w:rsid w:val="3AA80482"/>
    <w:rsid w:val="3C1C37DD"/>
    <w:rsid w:val="3D031C6B"/>
    <w:rsid w:val="3D430A79"/>
    <w:rsid w:val="3F870C5E"/>
    <w:rsid w:val="3FF15BB1"/>
    <w:rsid w:val="400E0E9A"/>
    <w:rsid w:val="40AA5295"/>
    <w:rsid w:val="41AA34BA"/>
    <w:rsid w:val="41AC382B"/>
    <w:rsid w:val="44846923"/>
    <w:rsid w:val="448A1DB8"/>
    <w:rsid w:val="45C0408C"/>
    <w:rsid w:val="49061806"/>
    <w:rsid w:val="49B01706"/>
    <w:rsid w:val="4B355FFF"/>
    <w:rsid w:val="4B3E55EA"/>
    <w:rsid w:val="4D873F9A"/>
    <w:rsid w:val="4DF65813"/>
    <w:rsid w:val="4F293FDE"/>
    <w:rsid w:val="4F702CB0"/>
    <w:rsid w:val="4FB97710"/>
    <w:rsid w:val="50147578"/>
    <w:rsid w:val="50B4752B"/>
    <w:rsid w:val="519A7C0E"/>
    <w:rsid w:val="540863B0"/>
    <w:rsid w:val="57D13A15"/>
    <w:rsid w:val="59FD63D1"/>
    <w:rsid w:val="5A2E7D17"/>
    <w:rsid w:val="5FF87528"/>
    <w:rsid w:val="62942A96"/>
    <w:rsid w:val="629D7D01"/>
    <w:rsid w:val="663761A5"/>
    <w:rsid w:val="6B762240"/>
    <w:rsid w:val="6BF2115E"/>
    <w:rsid w:val="6BFA3EFD"/>
    <w:rsid w:val="6C020E2C"/>
    <w:rsid w:val="6CB06E8D"/>
    <w:rsid w:val="6F375D2E"/>
    <w:rsid w:val="6F5B2FCC"/>
    <w:rsid w:val="761B35D1"/>
    <w:rsid w:val="774B32D1"/>
    <w:rsid w:val="77C677DD"/>
    <w:rsid w:val="79B32571"/>
    <w:rsid w:val="7A0F3269"/>
    <w:rsid w:val="7B5950FA"/>
    <w:rsid w:val="7BE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50" w:beforeLines="50" w:after="50" w:afterLines="50" w:line="360" w:lineRule="auto"/>
      <w:ind w:firstLine="0" w:firstLineChars="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ascii="Arial" w:hAnsi="Arial" w:eastAsia="黑体"/>
      <w:sz w:val="32"/>
      <w:szCs w:val="2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ind w:firstLine="0" w:firstLineChars="0"/>
      <w:outlineLvl w:val="2"/>
    </w:pPr>
    <w:rPr>
      <w:rFonts w:eastAsia="黑体" w:cs="Times New Roma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autoRedefine/>
    <w:qFormat/>
    <w:uiPriority w:val="0"/>
    <w:pPr>
      <w:spacing w:line="240" w:lineRule="auto"/>
      <w:ind w:firstLine="420"/>
    </w:pPr>
    <w:rPr>
      <w:szCs w:val="21"/>
    </w:rPr>
  </w:style>
  <w:style w:type="character" w:customStyle="1" w:styleId="8">
    <w:name w:val="标题 1 字符"/>
    <w:link w:val="3"/>
    <w:qFormat/>
    <w:uiPriority w:val="9"/>
    <w:rPr>
      <w:rFonts w:ascii="Times New Roman" w:hAnsi="Times New Roman" w:eastAsia="黑体" w:cstheme="minorBidi"/>
      <w:bCs/>
      <w:kern w:val="44"/>
      <w:sz w:val="36"/>
      <w:szCs w:val="44"/>
    </w:rPr>
  </w:style>
  <w:style w:type="character" w:customStyle="1" w:styleId="9">
    <w:name w:val="标题 2 字符"/>
    <w:basedOn w:val="7"/>
    <w:link w:val="4"/>
    <w:semiHidden/>
    <w:qFormat/>
    <w:uiPriority w:val="9"/>
    <w:rPr>
      <w:rFonts w:ascii="Arial" w:hAnsi="Arial" w:eastAsia="宋体" w:cs="Times New Roman"/>
      <w:bCs/>
      <w:sz w:val="21"/>
      <w:szCs w:val="22"/>
    </w:rPr>
  </w:style>
  <w:style w:type="character" w:customStyle="1" w:styleId="10">
    <w:name w:val="标题 3 字符"/>
    <w:basedOn w:val="7"/>
    <w:link w:val="5"/>
    <w:semiHidden/>
    <w:qFormat/>
    <w:uiPriority w:val="9"/>
    <w:rPr>
      <w:rFonts w:ascii="Calibri" w:hAnsi="Calibri" w:eastAsia="宋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2025-11-13T00:26:00Z</dcterms:created>
  <dc:creator>DELL</dc:creator>
  <cp:lastModifiedBy>✿゛小宝</cp:lastModifiedBy>
  <dcterms:modified xsi:type="dcterms:W3CDTF">2026-05-15T09:50:14Z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CB3BBBEC91C84441BE1DD9EB612D38BE_12</vt:lpwstr>
  </property>
  <property fmtid="{D5CDD505-2E9C-101B-9397-08002B2CF9AE}" pid="4" name="KSOTemplateDocerSaveRecord">
    <vt:lpwstr>eyJoZGlkIjoiOTQ3YWExNDgyNzFiZjFiMjg2YmZjZTNjZjU3NDg3NWEiLCJ1c2VySWQiOiI1NzU4MjcwMzkifQ==</vt:lpwstr>
  </property>
</Properties>
</file>