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12" w:name="_GoBack"/>
      <w:bookmarkEnd w:id="12"/>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新民乡履行职责事项清单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90890031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6767293"/>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一、党的建设（</w:t>
            </w:r>
            <w:r>
              <w:rPr>
                <w:rStyle w:val="20"/>
                <w:rFonts w:ascii="Times New Roman" w:hAnsi="Times New Roman" w:eastAsia="方正公文黑体" w:cs="Times New Roman"/>
                <w:color w:val="auto"/>
                <w:lang w:val="en-US" w:eastAsia="zh-CN"/>
              </w:rPr>
              <w:t>25</w:t>
            </w:r>
            <w:r>
              <w:rPr>
                <w:rStyle w:val="20"/>
                <w:rFonts w:ascii="Times New Roman" w:hAnsi="Times New Roman" w:eastAsia="方正公文黑体" w:cs="Times New Roman"/>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val="en" w:eastAsia="zh-CN"/>
              </w:rPr>
              <w:t>学习贯彻</w:t>
            </w:r>
            <w:r>
              <w:rPr>
                <w:rFonts w:ascii="Times New Roman" w:hAnsi="Times New Roman" w:eastAsia="方正公文仿宋" w:cs="Times New Roman"/>
                <w:lang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开展“村言村语”宣讲志愿服务活动，通过“板凳会</w:t>
            </w:r>
            <w:r>
              <w:rPr>
                <w:rFonts w:hint="eastAsia" w:ascii="Times New Roman" w:hAnsi="Times New Roman" w:eastAsia="方正公文仿宋" w:cs="Times New Roman"/>
                <w:lang w:val="en-US" w:eastAsia="zh-CN"/>
              </w:rPr>
              <w:t>”“</w:t>
            </w:r>
            <w:r>
              <w:rPr>
                <w:rFonts w:ascii="Times New Roman" w:hAnsi="Times New Roman" w:eastAsia="方正公文仿宋" w:cs="Times New Roman"/>
                <w:lang w:val="en-US" w:eastAsia="zh-CN"/>
              </w:rPr>
              <w:t>小院讲堂”等接地气的宣讲方式，讲好“党言党语”，用“百姓话”讲活“新思想”，用“小故事”诠释“大道理”，让党的方针政策“飞入寻常百姓家”。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二、经济发展（18项）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依托独特区位优势和资源禀赋，围绕刺绣、泾源黄牛肉等泾源特色产品和非遗文化，发挥产业优势，推动农文旅深度融合。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有效整合群众无人居住的“空庭院”、房前屋后“闲置地”、道路两侧“零散地”等资源，大力发展庭院菌菇、庭院养殖、庭院蔬菜等产业，推动形成“菇棚种植+庭院养殖+蔬菜种植”的多元化庭院经济模式，让农户的“院景”更有“钱景”，为“方寸地”增添“新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依托张台村传统村落保护，发展林药、林菌、林旅等农文旅融合产业，打造张台村观光休闲产业园。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对接甘肃省华亭市马峡镇等周边县乡中药材集散地，示范推广“林药间作、苗药套种”发展模式，规模化发展中药材产业，打造新民乡中药材产业发展示范基地。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聚焦肉牛全产业链发展，发挥致富带头人作用，积极对接西安等周边市场，持续在饲草种植、肉牛扩量、示范带动、屠宰加工等方面用力。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三、民生服务（17项）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w:t>
            </w:r>
            <w:r>
              <w:rPr>
                <w:rFonts w:hint="eastAsia" w:ascii="Times New Roman" w:hAnsi="Times New Roman" w:eastAsia="方正公文仿宋" w:cs="Times New Roman"/>
                <w:b w:val="0"/>
                <w:bCs w:val="0"/>
                <w:i w:val="0"/>
                <w:snapToGrid w:val="0"/>
                <w:color w:val="000000"/>
                <w:kern w:val="0"/>
                <w:sz w:val="21"/>
                <w:szCs w:val="21"/>
                <w:u w:val="none"/>
                <w:lang w:val="en-US" w:eastAsia="zh-CN"/>
              </w:rPr>
              <w:t>”“</w:t>
            </w:r>
            <w:r>
              <w:rPr>
                <w:rFonts w:ascii="Times New Roman" w:hAnsi="Times New Roman" w:eastAsia="方正公文仿宋" w:cs="Times New Roman"/>
                <w:b w:val="0"/>
                <w:bCs w:val="0"/>
                <w:i w:val="0"/>
                <w:snapToGrid w:val="0"/>
                <w:color w:val="000000"/>
                <w:kern w:val="0"/>
                <w:sz w:val="21"/>
                <w:szCs w:val="21"/>
                <w:u w:val="none"/>
                <w:lang w:val="en-US" w:eastAsia="zh-CN"/>
              </w:rPr>
              <w:t>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做好农村</w:t>
            </w:r>
            <w:r>
              <w:rPr>
                <w:rFonts w:hint="eastAsia" w:ascii="Times New Roman" w:hAnsi="Times New Roman" w:eastAsia="方正公文仿宋" w:cs="Times New Roman"/>
                <w:b w:val="0"/>
                <w:bCs w:val="0"/>
                <w:i w:val="0"/>
                <w:snapToGrid w:val="0"/>
                <w:color w:val="000000"/>
                <w:kern w:val="0"/>
                <w:sz w:val="21"/>
                <w:szCs w:val="21"/>
                <w:u w:val="none"/>
                <w:lang w:val="en-US" w:eastAsia="zh-CN"/>
              </w:rPr>
              <w:t>公益性</w:t>
            </w:r>
            <w:r>
              <w:rPr>
                <w:rFonts w:ascii="Times New Roman" w:hAnsi="Times New Roman" w:eastAsia="方正公文仿宋" w:cs="Times New Roman"/>
                <w:b w:val="0"/>
                <w:bCs w:val="0"/>
                <w:i w:val="0"/>
                <w:snapToGrid w:val="0"/>
                <w:color w:val="000000"/>
                <w:kern w:val="0"/>
                <w:sz w:val="21"/>
                <w:szCs w:val="21"/>
                <w:u w:val="none"/>
                <w:lang w:val="en-US" w:eastAsia="zh-CN"/>
              </w:rPr>
              <w:t>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负责劳务管理服务工作，成立泾源县新民乡驻西安市劳务工作站，畅通信息渠道，建立就业信息库，为本乡务工人员提供就业岗位和信息，全力开展劳务输转工作，多渠道、多方式推动农村劳动力就业。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负责做好乡村公益性岗位人员资格初审、日常管理。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四、平安法治（1</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做好大型活动和重要时期公共安全维护，负责辖区重点人群管控、维护活动秩序、安保值守等工作，协助有关部门做好突发事件的应对处置。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落实与甘肃省</w:t>
            </w:r>
            <w:r>
              <w:rPr>
                <w:rFonts w:hint="eastAsia" w:ascii="Times New Roman" w:hAnsi="Times New Roman" w:eastAsia="方正公文仿宋" w:cs="Times New Roman"/>
                <w:b w:val="0"/>
                <w:bCs w:val="0"/>
                <w:i w:val="0"/>
                <w:snapToGrid w:val="0"/>
                <w:color w:val="000000"/>
                <w:kern w:val="0"/>
                <w:sz w:val="21"/>
                <w:szCs w:val="21"/>
                <w:u w:val="none"/>
                <w:lang w:val="en-US" w:eastAsia="zh-CN"/>
              </w:rPr>
              <w:t>平凉市</w:t>
            </w:r>
            <w:r>
              <w:rPr>
                <w:rFonts w:ascii="Times New Roman" w:hAnsi="Times New Roman" w:eastAsia="方正公文仿宋" w:cs="Times New Roman"/>
                <w:b w:val="0"/>
                <w:bCs w:val="0"/>
                <w:i w:val="0"/>
                <w:snapToGrid w:val="0"/>
                <w:color w:val="000000"/>
                <w:kern w:val="0"/>
                <w:sz w:val="21"/>
                <w:szCs w:val="21"/>
                <w:u w:val="none"/>
                <w:lang w:val="en-US" w:eastAsia="zh-CN"/>
              </w:rPr>
              <w:t>华亭市山寨乡、河西镇等周边县区和乡镇矛盾纠纷、社会稳定、森林防火联防联控机制。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五、乡村振兴（8项）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napToGrid w:val="0"/>
                <w:color w:val="000000"/>
                <w:kern w:val="0"/>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培育现代乡村产业，指导、扶持和服务农民专业合作社、家庭农场等新型经营主体发展，做好“土特产”文章，发展乡村种养殖业、加工流通业、休闲旅游业、乡村服务业。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加强宗教活动场所日常</w:t>
            </w:r>
            <w:r>
              <w:rPr>
                <w:rFonts w:hint="eastAsia" w:ascii="Times New Roman" w:hAnsi="Times New Roman" w:eastAsia="方正公文仿宋" w:cs="Times New Roman"/>
                <w:b w:val="0"/>
                <w:bCs w:val="0"/>
                <w:i w:val="0"/>
                <w:snapToGrid w:val="0"/>
                <w:color w:val="000000"/>
                <w:kern w:val="0"/>
                <w:sz w:val="21"/>
                <w:szCs w:val="21"/>
                <w:u w:val="none"/>
                <w:lang w:val="en-US" w:eastAsia="zh-CN"/>
              </w:rPr>
              <w:t>管理</w:t>
            </w:r>
            <w:r>
              <w:rPr>
                <w:rFonts w:ascii="Times New Roman" w:hAnsi="Times New Roman" w:eastAsia="方正公文仿宋" w:cs="Times New Roman"/>
                <w:b w:val="0"/>
                <w:bCs w:val="0"/>
                <w:i w:val="0"/>
                <w:snapToGrid w:val="0"/>
                <w:color w:val="000000"/>
                <w:kern w:val="0"/>
                <w:sz w:val="21"/>
                <w:szCs w:val="21"/>
                <w:u w:val="none"/>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八、生态环保（10项）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协助县人民政府引进社会资本做好燕家山生态移民迁出区生态修复、生态治理和保护。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组织协调村委会做好流浪犬、猫的控制和处置，做好农村地区饲养犬只的防疫管理工作。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消防安全责任制，加强对农村消防工作的领导，指导、支持和帮助村委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552"/>
      <w:bookmarkStart w:id="5" w:name="_Toc176767294"/>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2B3FB630"/>
    <w:rsid w:val="703D24ED"/>
    <w:rsid w:val="75D4A4BA"/>
    <w:rsid w:val="ADFC2635"/>
    <w:rsid w:val="D69BDED1"/>
    <w:rsid w:val="EF76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81"/>
    <w:basedOn w:val="13"/>
    <w:qFormat/>
    <w:uiPriority w:val="0"/>
    <w:rPr>
      <w:rFonts w:ascii="Times New Roman" w:hAnsi="Times New Roman" w:cs="Times New Roman"/>
      <w:color w:val="000000"/>
      <w:sz w:val="28"/>
      <w:szCs w:val="28"/>
      <w:u w:val="none"/>
    </w:rPr>
  </w:style>
  <w:style w:type="character" w:customStyle="1" w:styleId="29">
    <w:name w:val="font91"/>
    <w:basedOn w:val="13"/>
    <w:qFormat/>
    <w:uiPriority w:val="0"/>
    <w:rPr>
      <w:rFonts w:ascii="仿宋_GB2312" w:eastAsia="仿宋_GB2312" w:cs="仿宋_GB2312"/>
      <w:color w:val="000000"/>
      <w:sz w:val="28"/>
      <w:szCs w:val="28"/>
      <w:u w:val="none"/>
    </w:rPr>
  </w:style>
  <w:style w:type="character" w:customStyle="1" w:styleId="30">
    <w:name w:val="font112"/>
    <w:basedOn w:val="13"/>
    <w:qFormat/>
    <w:uiPriority w:val="0"/>
    <w:rPr>
      <w:rFonts w:ascii="Times New Roman" w:hAnsi="Times New Roman" w:cs="Times New Roman"/>
      <w:b/>
      <w:color w:val="000000"/>
      <w:sz w:val="28"/>
      <w:szCs w:val="28"/>
      <w:u w:val="none"/>
    </w:rPr>
  </w:style>
  <w:style w:type="character" w:customStyle="1" w:styleId="31">
    <w:name w:val="font71"/>
    <w:basedOn w:val="13"/>
    <w:qFormat/>
    <w:uiPriority w:val="0"/>
    <w:rPr>
      <w:rFonts w:ascii="Times New Roman" w:hAnsi="Times New Roman" w:cs="Times New Roman"/>
      <w:color w:val="000000"/>
      <w:sz w:val="32"/>
      <w:szCs w:val="32"/>
      <w:u w:val="none"/>
    </w:rPr>
  </w:style>
  <w:style w:type="character" w:customStyle="1" w:styleId="32">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28495</Characters>
  <Lines>0</Lines>
  <Paragraphs>24</Paragraphs>
  <TotalTime>0</TotalTime>
  <ScaleCrop>false</ScaleCrop>
  <LinksUpToDate>false</LinksUpToDate>
  <CharactersWithSpaces>37994</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2024-07-27T12:59:00Z</dcterms:created>
  <dc:creator>liuhl</dc:creator>
  <cp:lastModifiedBy>guyuan</cp:lastModifiedBy>
  <cp:lastPrinted>2025-04-24T11:21:00Z</cp:lastPrinted>
  <dcterms:modified xsi:type="dcterms:W3CDTF">2026-03-12T10:47:33Z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CF3FD4F1F971C2E72AF00668BF7559EB</vt:lpwstr>
  </property>
</Properties>
</file>