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60" w:lineRule="exact"/>
        <w:jc w:val="center"/>
        <w:rPr>
          <w:rFonts w:ascii="仿宋" w:hAnsi="仿宋" w:eastAsia="仿宋"/>
          <w:sz w:val="44"/>
          <w:szCs w:val="44"/>
          <w:u w:val="single"/>
        </w:rPr>
      </w:pPr>
      <w:r>
        <w:rPr>
          <w:rFonts w:hint="eastAsia" w:ascii="方正小标宋简体" w:hAnsi="方正小标宋简体" w:eastAsia="方正小标宋简体"/>
          <w:sz w:val="44"/>
          <w:szCs w:val="44"/>
        </w:rPr>
        <w:t>泾源县地震灾害应急预案</w:t>
      </w:r>
    </w:p>
    <w:p>
      <w:pPr>
        <w:overflowPunct w:val="0"/>
        <w:snapToGrid w:val="0"/>
        <w:spacing w:line="600" w:lineRule="exact"/>
        <w:rPr>
          <w:rFonts w:ascii="仿宋" w:hAnsi="仿宋" w:eastAsia="仿宋"/>
          <w:sz w:val="32"/>
          <w:szCs w:val="32"/>
        </w:rPr>
      </w:pP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 xml:space="preserve"> </w:t>
      </w:r>
      <w:r>
        <w:rPr>
          <w:rFonts w:hint="eastAsia" w:ascii="黑体" w:hAnsi="黑体" w:eastAsia="黑体" w:cs="黑体"/>
          <w:sz w:val="32"/>
          <w:szCs w:val="32"/>
        </w:rPr>
        <w:t>总则</w:t>
      </w:r>
    </w:p>
    <w:p>
      <w:pPr>
        <w:keepNext w:val="0"/>
        <w:keepLines w:val="0"/>
        <w:pageBreakBefore w:val="0"/>
        <w:widowControl w:val="0"/>
        <w:kinsoku/>
        <w:wordWrap/>
        <w:overflowPunct w:val="0"/>
        <w:topLinePunct w:val="0"/>
        <w:autoSpaceDE/>
        <w:autoSpaceDN/>
        <w:bidi w:val="0"/>
        <w:snapToGrid w:val="0"/>
        <w:spacing w:line="560" w:lineRule="exact"/>
        <w:ind w:firstLine="642" w:firstLineChars="200"/>
        <w:textAlignment w:val="auto"/>
        <w:rPr>
          <w:rFonts w:ascii="楷体" w:hAnsi="楷体" w:eastAsia="楷体" w:cs="KaiTi_GB2312"/>
          <w:b/>
          <w:sz w:val="32"/>
          <w:szCs w:val="32"/>
        </w:rPr>
      </w:pPr>
      <w:r>
        <w:rPr>
          <w:rFonts w:hint="eastAsia" w:ascii="楷体" w:hAnsi="楷体" w:eastAsia="楷体" w:cs="KaiTi_GB2312"/>
          <w:b/>
          <w:sz w:val="32"/>
          <w:szCs w:val="32"/>
        </w:rPr>
        <w:t>1.1编制目的</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为深入贯彻习近平新时代中国特色社会主义思想和党的</w:t>
      </w:r>
      <w:r>
        <w:rPr>
          <w:rFonts w:hint="eastAsia" w:ascii="仿宋" w:hAnsi="仿宋" w:eastAsia="仿宋" w:cs="仿宋"/>
          <w:kern w:val="0"/>
          <w:sz w:val="32"/>
          <w:szCs w:val="32"/>
          <w:shd w:val="clear" w:color="auto" w:fill="FFFFFF"/>
          <w:lang w:val="zh-CN" w:eastAsia="zh-CN"/>
        </w:rPr>
        <w:t>二十大</w:t>
      </w:r>
      <w:r>
        <w:rPr>
          <w:rFonts w:hint="eastAsia" w:ascii="仿宋" w:hAnsi="仿宋" w:eastAsia="仿宋" w:cs="仿宋"/>
          <w:kern w:val="0"/>
          <w:sz w:val="32"/>
          <w:szCs w:val="32"/>
          <w:shd w:val="clear" w:color="auto" w:fill="FFFFFF"/>
          <w:lang w:val="zh-CN"/>
        </w:rPr>
        <w:t>精神,全面落实习近平总书记关于防灾减</w:t>
      </w:r>
      <w:r>
        <w:rPr>
          <w:rFonts w:hint="eastAsia" w:ascii="FangSong_GB2312" w:hAnsi="FangSong_GB2312" w:eastAsia="FangSong_GB2312" w:cs="FangSong_GB2312"/>
          <w:sz w:val="32"/>
          <w:szCs w:val="32"/>
        </w:rPr>
        <w:t>灾救灾和提高自然灾害防治能力重要论述精神,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按照区、市、县党委、政府决策部署</w:t>
      </w:r>
      <w:r>
        <w:rPr>
          <w:rStyle w:val="24"/>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 w:hAnsi="仿宋" w:eastAsia="仿宋" w:cs="仿宋"/>
          <w:kern w:val="0"/>
          <w:sz w:val="32"/>
          <w:szCs w:val="32"/>
          <w:shd w:val="clear" w:color="auto" w:fill="FFFFFF"/>
          <w:lang w:val="zh-CN"/>
        </w:rPr>
        <w:t>有效应对地震灾害，提高抗震救灾工作应急反应能力，迅速、准确、有序、高效的开展抢险救灾工作，最大限度减少自然灾害造成的损失，维护群众生命财产安全和社会稳定。</w:t>
      </w:r>
    </w:p>
    <w:p>
      <w:pPr>
        <w:keepNext w:val="0"/>
        <w:keepLines w:val="0"/>
        <w:pageBreakBefore w:val="0"/>
        <w:widowControl w:val="0"/>
        <w:kinsoku/>
        <w:wordWrap/>
        <w:overflowPunct w:val="0"/>
        <w:topLinePunct w:val="0"/>
        <w:autoSpaceDE/>
        <w:autoSpaceDN/>
        <w:bidi w:val="0"/>
        <w:snapToGrid w:val="0"/>
        <w:spacing w:line="560" w:lineRule="exact"/>
        <w:ind w:firstLine="642" w:firstLineChars="200"/>
        <w:textAlignment w:val="auto"/>
        <w:rPr>
          <w:rFonts w:ascii="楷体" w:hAnsi="楷体" w:eastAsia="楷体" w:cs="KaiTi_GB2312"/>
          <w:b/>
          <w:sz w:val="32"/>
          <w:szCs w:val="32"/>
        </w:rPr>
      </w:pPr>
      <w:r>
        <w:rPr>
          <w:rFonts w:hint="eastAsia" w:ascii="楷体" w:hAnsi="楷体" w:eastAsia="楷体" w:cs="KaiTi_GB2312"/>
          <w:b/>
          <w:sz w:val="32"/>
          <w:szCs w:val="32"/>
        </w:rPr>
        <w:t>1.2编制依据</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ascii="FangSong_GB2312" w:hAnsi="仿宋" w:eastAsia="FangSong_GB2312"/>
          <w:b/>
          <w:sz w:val="32"/>
          <w:szCs w:val="32"/>
        </w:rPr>
      </w:pPr>
      <w:r>
        <w:rPr>
          <w:rFonts w:hint="eastAsia" w:ascii="FangSong_GB2312" w:hAnsi="KaiTi_GB2312" w:eastAsia="FangSong_GB2312" w:cs="KaiTi_GB2312"/>
          <w:sz w:val="32"/>
          <w:szCs w:val="32"/>
        </w:rPr>
        <w:t>依据《中华人民共和国突发事件应对法》</w:t>
      </w:r>
      <w:r>
        <w:rPr>
          <w:rFonts w:hint="eastAsia" w:ascii="FangSong_GB2312" w:hAnsi="仿宋" w:eastAsia="FangSong_GB2312"/>
          <w:sz w:val="32"/>
          <w:szCs w:val="32"/>
        </w:rPr>
        <w:t>《中华人民共和国防震减灾法》《国家地震应急预案》《宁夏回族自治区突发事件应对条例》《宁夏回族自治区防震减灾条例》《宁夏回族自治区地震应急预案》《固原市突发公共事件总体应急预案》《固原市地震应急预案》和《泾源县突发公共事件总体应急预案》等</w:t>
      </w:r>
      <w:r>
        <w:rPr>
          <w:rFonts w:hint="eastAsia" w:ascii="FangSong_GB2312" w:hAnsi="仿宋" w:eastAsia="FangSong_GB2312"/>
          <w:sz w:val="32"/>
          <w:szCs w:val="32"/>
          <w:lang w:eastAsia="zh-CN"/>
        </w:rPr>
        <w:t>制定本预案</w:t>
      </w:r>
      <w:r>
        <w:rPr>
          <w:rFonts w:hint="eastAsia" w:ascii="FangSong_GB2312" w:hAnsi="仿宋" w:eastAsia="FangSong_GB2312"/>
          <w:sz w:val="32"/>
          <w:szCs w:val="32"/>
        </w:rPr>
        <w:t>。</w:t>
      </w:r>
    </w:p>
    <w:p>
      <w:pPr>
        <w:keepNext w:val="0"/>
        <w:keepLines w:val="0"/>
        <w:pageBreakBefore w:val="0"/>
        <w:widowControl w:val="0"/>
        <w:kinsoku/>
        <w:wordWrap/>
        <w:overflowPunct w:val="0"/>
        <w:topLinePunct w:val="0"/>
        <w:autoSpaceDE/>
        <w:autoSpaceDN/>
        <w:bidi w:val="0"/>
        <w:snapToGrid w:val="0"/>
        <w:spacing w:line="560" w:lineRule="exact"/>
        <w:ind w:firstLine="642" w:firstLineChars="200"/>
        <w:textAlignment w:val="auto"/>
        <w:rPr>
          <w:rFonts w:ascii="楷体" w:hAnsi="楷体" w:eastAsia="楷体" w:cs="KaiTi_GB2312"/>
          <w:b/>
          <w:sz w:val="32"/>
          <w:szCs w:val="32"/>
        </w:rPr>
      </w:pPr>
      <w:r>
        <w:rPr>
          <w:rFonts w:hint="eastAsia" w:ascii="楷体" w:hAnsi="楷体" w:eastAsia="楷体" w:cs="KaiTi_GB2312"/>
          <w:b/>
          <w:sz w:val="32"/>
          <w:szCs w:val="32"/>
        </w:rPr>
        <w:t>1.3适用范围</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ascii="FangSong_GB2312" w:hAnsi="仿宋" w:eastAsia="FangSong_GB2312"/>
          <w:sz w:val="32"/>
          <w:szCs w:val="32"/>
        </w:rPr>
      </w:pPr>
      <w:r>
        <w:rPr>
          <w:rFonts w:hint="eastAsia" w:ascii="FangSong_GB2312" w:hAnsi="仿宋" w:eastAsia="FangSong_GB2312"/>
          <w:sz w:val="32"/>
          <w:szCs w:val="32"/>
        </w:rPr>
        <w:t>本预案适用于泾源县境内发生的地震灾害和毗邻地区发生地震对泾源境内造成一定影响的地震事件的应急处置工作。</w:t>
      </w:r>
    </w:p>
    <w:p>
      <w:pPr>
        <w:keepNext w:val="0"/>
        <w:keepLines w:val="0"/>
        <w:pageBreakBefore w:val="0"/>
        <w:widowControl w:val="0"/>
        <w:kinsoku/>
        <w:wordWrap/>
        <w:overflowPunct w:val="0"/>
        <w:topLinePunct w:val="0"/>
        <w:autoSpaceDE/>
        <w:autoSpaceDN/>
        <w:bidi w:val="0"/>
        <w:snapToGrid w:val="0"/>
        <w:spacing w:line="560" w:lineRule="exact"/>
        <w:ind w:firstLine="642" w:firstLineChars="200"/>
        <w:textAlignment w:val="auto"/>
        <w:rPr>
          <w:rFonts w:hint="eastAsia" w:ascii="楷体" w:hAnsi="楷体" w:eastAsia="楷体" w:cs="KaiTi_GB2312"/>
          <w:b/>
          <w:sz w:val="32"/>
          <w:szCs w:val="32"/>
        </w:rPr>
      </w:pPr>
      <w:r>
        <w:rPr>
          <w:rFonts w:hint="eastAsia" w:ascii="楷体" w:hAnsi="楷体" w:eastAsia="楷体" w:cs="KaiTi_GB2312"/>
          <w:b/>
          <w:sz w:val="32"/>
          <w:szCs w:val="32"/>
        </w:rPr>
        <w:t>1.4工作原则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抗震救灾工作坚持人民至上、生命至上，坚持统一领导、军地联动，分级负责、属地为主，资源共享、快速反应的工作原则。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自治区政府是应对我县行政区域内特别重大、重大地震灾害的主体。固原市政府是应对我县行政区域内较大地震灾害的主体。泾源县人民政府是应对本县行政区域内一般地震灾害的主体。</w:t>
      </w:r>
    </w:p>
    <w:p>
      <w:pPr>
        <w:keepNext w:val="0"/>
        <w:keepLines w:val="0"/>
        <w:pageBreakBefore w:val="0"/>
        <w:widowControl w:val="0"/>
        <w:numPr>
          <w:ilvl w:val="0"/>
          <w:numId w:val="1"/>
        </w:numPr>
        <w:kinsoku/>
        <w:wordWrap/>
        <w:topLinePunct w:val="0"/>
        <w:autoSpaceDE/>
        <w:autoSpaceDN/>
        <w:bidi w:val="0"/>
        <w:adjustRightInd w:val="0"/>
        <w:spacing w:line="560" w:lineRule="exact"/>
        <w:ind w:firstLine="640" w:firstLineChars="200"/>
        <w:textAlignment w:val="auto"/>
        <w:outlineLvl w:val="0"/>
        <w:rPr>
          <w:rFonts w:hint="eastAsia" w:ascii="黑体" w:hAnsi="宋体" w:eastAsia="黑体" w:cs="黑体"/>
          <w:sz w:val="32"/>
          <w:szCs w:val="32"/>
          <w:lang w:val="zh-CN"/>
        </w:rPr>
      </w:pPr>
      <w:r>
        <w:rPr>
          <w:rFonts w:hint="eastAsia" w:ascii="黑体" w:hAnsi="宋体" w:eastAsia="黑体" w:cs="黑体"/>
          <w:sz w:val="32"/>
          <w:szCs w:val="32"/>
          <w:lang w:val="zh-CN"/>
        </w:rPr>
        <w:t>组织体系</w:t>
      </w:r>
    </w:p>
    <w:p>
      <w:pPr>
        <w:pStyle w:val="2"/>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FangSong_GB2312" w:hAnsi="仿宋" w:eastAsia="FangSong_GB2312" w:cs="Times New Roman"/>
          <w:kern w:val="2"/>
          <w:sz w:val="32"/>
          <w:szCs w:val="32"/>
          <w:lang w:val="zh-CN" w:eastAsia="zh-CN" w:bidi="ar-SA"/>
        </w:rPr>
      </w:pPr>
      <w:r>
        <w:rPr>
          <w:rFonts w:hint="eastAsia" w:ascii="FangSong_GB2312" w:hAnsi="仿宋" w:eastAsia="FangSong_GB2312" w:cs="Times New Roman"/>
          <w:kern w:val="2"/>
          <w:sz w:val="32"/>
          <w:szCs w:val="32"/>
          <w:lang w:val="zh-CN" w:eastAsia="zh-CN" w:bidi="ar-SA"/>
        </w:rPr>
        <w:t>县委、县政府是本级行政区域突发事件应急管理工作的领导机关，在区、市党委和政府及区、市抗震救灾指挥部的统一领导下负责本区域的抗震救灾工作。</w:t>
      </w:r>
    </w:p>
    <w:p>
      <w:pPr>
        <w:keepNext w:val="0"/>
        <w:keepLines w:val="0"/>
        <w:pageBreakBefore w:val="0"/>
        <w:widowControl w:val="0"/>
        <w:kinsoku/>
        <w:wordWrap/>
        <w:topLinePunct w:val="0"/>
        <w:autoSpaceDE/>
        <w:autoSpaceDN/>
        <w:bidi w:val="0"/>
        <w:spacing w:line="560" w:lineRule="exact"/>
        <w:ind w:firstLine="642" w:firstLineChars="200"/>
        <w:textAlignment w:val="auto"/>
        <w:rPr>
          <w:rFonts w:ascii="仿宋" w:hAnsi="仿宋" w:eastAsia="仿宋" w:cs="仿宋"/>
          <w:b/>
          <w:bCs/>
          <w:sz w:val="32"/>
          <w:szCs w:val="32"/>
        </w:rPr>
      </w:pPr>
      <w:r>
        <w:rPr>
          <w:rFonts w:hint="eastAsia" w:ascii="仿宋" w:hAnsi="仿宋" w:eastAsia="仿宋" w:cs="仿宋"/>
          <w:b/>
          <w:bCs/>
          <w:sz w:val="32"/>
          <w:szCs w:val="32"/>
        </w:rPr>
        <w:t>2.1</w:t>
      </w:r>
      <w:r>
        <w:rPr>
          <w:rFonts w:hint="eastAsia" w:ascii="仿宋" w:hAnsi="仿宋" w:eastAsia="仿宋" w:cs="仿宋"/>
          <w:b/>
          <w:bCs/>
          <w:sz w:val="32"/>
          <w:szCs w:val="32"/>
          <w:lang w:eastAsia="zh-CN"/>
        </w:rPr>
        <w:t>泾源县</w:t>
      </w:r>
      <w:r>
        <w:rPr>
          <w:rFonts w:hint="eastAsia" w:ascii="仿宋" w:hAnsi="仿宋" w:eastAsia="仿宋" w:cs="仿宋"/>
          <w:b/>
          <w:bCs/>
          <w:sz w:val="32"/>
          <w:szCs w:val="32"/>
        </w:rPr>
        <w:t>抗震救灾指挥部</w:t>
      </w:r>
    </w:p>
    <w:p>
      <w:pPr>
        <w:keepNext w:val="0"/>
        <w:keepLines w:val="0"/>
        <w:pageBreakBefore w:val="0"/>
        <w:widowControl w:val="0"/>
        <w:kinsoku/>
        <w:wordWrap/>
        <w:overflowPunct w:val="0"/>
        <w:topLinePunct w:val="0"/>
        <w:autoSpaceDE/>
        <w:autoSpaceDN/>
        <w:bidi w:val="0"/>
        <w:snapToGrid w:val="0"/>
        <w:spacing w:line="560" w:lineRule="exact"/>
        <w:ind w:firstLine="618" w:firstLineChars="200"/>
        <w:textAlignment w:val="auto"/>
        <w:rPr>
          <w:rFonts w:ascii="FangSong_GB2312" w:hAnsi="仿宋" w:eastAsia="FangSong_GB2312" w:cs="宋体"/>
          <w:spacing w:val="-6"/>
          <w:kern w:val="0"/>
          <w:sz w:val="32"/>
          <w:szCs w:val="32"/>
        </w:rPr>
      </w:pPr>
      <w:r>
        <w:rPr>
          <w:rFonts w:hint="eastAsia" w:ascii="FangSong_GB2312" w:hAnsi="仿宋" w:eastAsia="FangSong_GB2312" w:cs="宋体"/>
          <w:b/>
          <w:bCs/>
          <w:spacing w:val="-6"/>
          <w:kern w:val="0"/>
          <w:sz w:val="32"/>
          <w:szCs w:val="32"/>
          <w:lang w:eastAsia="zh-CN"/>
        </w:rPr>
        <w:t>总指挥</w:t>
      </w:r>
      <w:r>
        <w:rPr>
          <w:rFonts w:hint="eastAsia" w:ascii="FangSong_GB2312" w:hAnsi="仿宋" w:eastAsia="FangSong_GB2312" w:cs="宋体"/>
          <w:b/>
          <w:bCs/>
          <w:spacing w:val="-6"/>
          <w:kern w:val="0"/>
          <w:sz w:val="32"/>
          <w:szCs w:val="32"/>
        </w:rPr>
        <w:t>：</w:t>
      </w:r>
      <w:r>
        <w:rPr>
          <w:rFonts w:hint="eastAsia" w:ascii="FangSong_GB2312" w:hAnsi="仿宋" w:eastAsia="FangSong_GB2312" w:cs="宋体"/>
          <w:spacing w:val="-6"/>
          <w:kern w:val="0"/>
          <w:sz w:val="32"/>
          <w:szCs w:val="32"/>
          <w:lang w:eastAsia="zh-CN"/>
        </w:rPr>
        <w:t>泾源人民政府县长</w:t>
      </w:r>
    </w:p>
    <w:p>
      <w:pPr>
        <w:keepNext w:val="0"/>
        <w:keepLines w:val="0"/>
        <w:pageBreakBefore w:val="0"/>
        <w:widowControl w:val="0"/>
        <w:kinsoku/>
        <w:wordWrap/>
        <w:overflowPunct w:val="0"/>
        <w:topLinePunct w:val="0"/>
        <w:autoSpaceDE/>
        <w:autoSpaceDN/>
        <w:bidi w:val="0"/>
        <w:snapToGrid w:val="0"/>
        <w:spacing w:line="560" w:lineRule="exact"/>
        <w:ind w:firstLine="618" w:firstLineChars="200"/>
        <w:textAlignment w:val="auto"/>
        <w:rPr>
          <w:rFonts w:hint="eastAsia" w:ascii="FangSong_GB2312" w:hAnsi="仿宋" w:eastAsia="FangSong_GB2312" w:cs="宋体"/>
          <w:spacing w:val="-6"/>
          <w:kern w:val="0"/>
          <w:sz w:val="32"/>
          <w:szCs w:val="32"/>
          <w:lang w:eastAsia="zh-CN"/>
        </w:rPr>
      </w:pPr>
      <w:r>
        <w:rPr>
          <w:rFonts w:hint="eastAsia" w:ascii="FangSong_GB2312" w:hAnsi="仿宋" w:eastAsia="FangSong_GB2312" w:cs="宋体"/>
          <w:b/>
          <w:bCs/>
          <w:spacing w:val="-6"/>
          <w:kern w:val="0"/>
          <w:sz w:val="32"/>
          <w:szCs w:val="32"/>
        </w:rPr>
        <w:t>副指挥长</w:t>
      </w:r>
      <w:r>
        <w:rPr>
          <w:rFonts w:hint="eastAsia" w:ascii="FangSong_GB2312" w:hAnsi="仿宋" w:eastAsia="FangSong_GB2312" w:cs="宋体"/>
          <w:spacing w:val="-6"/>
          <w:kern w:val="0"/>
          <w:sz w:val="32"/>
          <w:szCs w:val="32"/>
        </w:rPr>
        <w:t>：</w:t>
      </w:r>
      <w:r>
        <w:rPr>
          <w:rFonts w:hint="eastAsia" w:ascii="FangSong_GB2312" w:hAnsi="仿宋" w:eastAsia="FangSong_GB2312" w:cs="宋体"/>
          <w:spacing w:val="-6"/>
          <w:kern w:val="0"/>
          <w:sz w:val="32"/>
          <w:szCs w:val="32"/>
          <w:lang w:eastAsia="zh-CN"/>
        </w:rPr>
        <w:t>泾源县分管副县长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仿宋" w:eastAsia="FangSong_GB2312" w:cs="宋体"/>
          <w:spacing w:val="-6"/>
          <w:kern w:val="0"/>
          <w:sz w:val="32"/>
          <w:szCs w:val="32"/>
        </w:rPr>
      </w:pPr>
      <w:r>
        <w:rPr>
          <w:rFonts w:hint="eastAsia" w:ascii="仿宋_GB2312" w:hAnsi="仿宋_GB2312" w:eastAsia="仿宋_GB2312" w:cs="仿宋_GB2312"/>
          <w:sz w:val="32"/>
          <w:szCs w:val="32"/>
          <w:lang w:val="en-US" w:eastAsia="zh-CN"/>
        </w:rPr>
        <w:t>成员：</w:t>
      </w:r>
      <w:bookmarkStart w:id="0" w:name="_Hlk57021688"/>
      <w:r>
        <w:rPr>
          <w:rFonts w:hint="eastAsia" w:ascii="FangSong_GB2312" w:hAnsi="仿宋" w:eastAsia="FangSong_GB2312" w:cs="宋体"/>
          <w:spacing w:val="-6"/>
          <w:kern w:val="0"/>
          <w:sz w:val="32"/>
          <w:szCs w:val="32"/>
        </w:rPr>
        <w:t>县委办公室、政府办公室、应急管理局、人民武装部、宣传部、</w:t>
      </w:r>
      <w:r>
        <w:rPr>
          <w:rFonts w:hint="eastAsia" w:ascii="FangSong_GB2312" w:hAnsi="仿宋" w:eastAsia="FangSong_GB2312" w:cs="宋体"/>
          <w:spacing w:val="-6"/>
          <w:kern w:val="0"/>
          <w:sz w:val="32"/>
          <w:szCs w:val="32"/>
          <w:lang w:eastAsia="zh-CN"/>
        </w:rPr>
        <w:t>县委外事办、</w:t>
      </w:r>
      <w:r>
        <w:rPr>
          <w:rFonts w:hint="eastAsia" w:ascii="FangSong_GB2312" w:hAnsi="仿宋" w:eastAsia="FangSong_GB2312" w:cs="宋体"/>
          <w:spacing w:val="-6"/>
          <w:kern w:val="0"/>
          <w:sz w:val="32"/>
          <w:szCs w:val="32"/>
        </w:rPr>
        <w:t>纪委监委、发改</w:t>
      </w:r>
      <w:r>
        <w:rPr>
          <w:rFonts w:hint="eastAsia" w:ascii="FangSong_GB2312" w:hAnsi="仿宋" w:eastAsia="FangSong_GB2312" w:cs="宋体"/>
          <w:spacing w:val="-6"/>
          <w:kern w:val="0"/>
          <w:sz w:val="32"/>
          <w:szCs w:val="32"/>
          <w:lang w:eastAsia="zh-CN"/>
        </w:rPr>
        <w:t>和科技局</w:t>
      </w:r>
      <w:r>
        <w:rPr>
          <w:rFonts w:hint="eastAsia" w:ascii="FangSong_GB2312" w:hAnsi="仿宋" w:eastAsia="FangSong_GB2312" w:cs="宋体"/>
          <w:spacing w:val="-6"/>
          <w:kern w:val="0"/>
          <w:sz w:val="32"/>
          <w:szCs w:val="32"/>
        </w:rPr>
        <w:t>、教育体育局、公安局、民政局</w:t>
      </w:r>
      <w:r>
        <w:rPr>
          <w:rFonts w:hint="eastAsia" w:ascii="FangSong_GB2312" w:hAnsi="仿宋" w:eastAsia="FangSong_GB2312" w:cs="宋体"/>
          <w:spacing w:val="-6"/>
          <w:kern w:val="0"/>
          <w:sz w:val="32"/>
          <w:szCs w:val="32"/>
          <w:lang w:eastAsia="zh-CN"/>
        </w:rPr>
        <w:t>和退役军人事务局</w:t>
      </w:r>
      <w:r>
        <w:rPr>
          <w:rFonts w:hint="eastAsia" w:ascii="FangSong_GB2312" w:hAnsi="仿宋" w:eastAsia="FangSong_GB2312" w:cs="宋体"/>
          <w:spacing w:val="-6"/>
          <w:kern w:val="0"/>
          <w:sz w:val="32"/>
          <w:szCs w:val="32"/>
        </w:rPr>
        <w:t>、财政局、人力资源和社会保障局、</w:t>
      </w:r>
      <w:r>
        <w:rPr>
          <w:rFonts w:hint="eastAsia" w:ascii="FangSong_GB2312" w:hAnsi="仿宋" w:eastAsia="FangSong_GB2312" w:cs="宋体"/>
          <w:spacing w:val="-6"/>
          <w:kern w:val="0"/>
          <w:sz w:val="32"/>
          <w:szCs w:val="32"/>
          <w:lang w:eastAsia="zh-CN"/>
        </w:rPr>
        <w:t>自然资源局、林业和草原局</w:t>
      </w:r>
      <w:r>
        <w:rPr>
          <w:rFonts w:hint="eastAsia" w:ascii="FangSong_GB2312" w:hAnsi="仿宋" w:eastAsia="FangSong_GB2312" w:cs="宋体"/>
          <w:spacing w:val="-6"/>
          <w:kern w:val="0"/>
          <w:sz w:val="32"/>
          <w:szCs w:val="32"/>
        </w:rPr>
        <w:t>、城乡建设</w:t>
      </w:r>
      <w:r>
        <w:rPr>
          <w:rFonts w:hint="eastAsia" w:ascii="FangSong_GB2312" w:hAnsi="仿宋" w:eastAsia="FangSong_GB2312" w:cs="宋体"/>
          <w:spacing w:val="-6"/>
          <w:kern w:val="0"/>
          <w:sz w:val="32"/>
          <w:szCs w:val="32"/>
          <w:lang w:eastAsia="zh-CN"/>
        </w:rPr>
        <w:t>和交通运输局</w:t>
      </w:r>
      <w:r>
        <w:rPr>
          <w:rFonts w:hint="eastAsia" w:ascii="FangSong_GB2312" w:hAnsi="仿宋" w:eastAsia="FangSong_GB2312" w:cs="宋体"/>
          <w:spacing w:val="-6"/>
          <w:kern w:val="0"/>
          <w:sz w:val="32"/>
          <w:szCs w:val="32"/>
        </w:rPr>
        <w:t>、水务局、卫生健康局、农业农村局、文化旅游广电局、</w:t>
      </w:r>
      <w:r>
        <w:rPr>
          <w:rFonts w:hint="eastAsia" w:ascii="FangSong_GB2312" w:hAnsi="仿宋" w:eastAsia="FangSong_GB2312" w:cs="宋体"/>
          <w:spacing w:val="-6"/>
          <w:kern w:val="0"/>
          <w:sz w:val="32"/>
          <w:szCs w:val="32"/>
          <w:lang w:eastAsia="zh-CN"/>
        </w:rPr>
        <w:t>司法局、工业信息化和商务局、</w:t>
      </w:r>
      <w:r>
        <w:rPr>
          <w:rFonts w:hint="eastAsia" w:ascii="FangSong_GB2312" w:hAnsi="仿宋" w:eastAsia="FangSong_GB2312" w:cs="宋体"/>
          <w:spacing w:val="-6"/>
          <w:kern w:val="0"/>
          <w:sz w:val="32"/>
          <w:szCs w:val="32"/>
        </w:rPr>
        <w:t>融媒体中心、市场监管局、固原生态环境局泾源分局、</w:t>
      </w:r>
      <w:r>
        <w:rPr>
          <w:rFonts w:hint="eastAsia" w:ascii="FangSong_GB2312" w:hAnsi="仿宋" w:eastAsia="FangSong_GB2312" w:cs="宋体"/>
          <w:spacing w:val="-6"/>
          <w:kern w:val="0"/>
          <w:sz w:val="32"/>
          <w:szCs w:val="32"/>
          <w:lang w:eastAsia="zh-CN"/>
        </w:rPr>
        <w:t>统战部（宗教局）</w:t>
      </w:r>
      <w:r>
        <w:rPr>
          <w:rFonts w:hint="eastAsia" w:ascii="FangSong_GB2312" w:hAnsi="仿宋" w:eastAsia="FangSong_GB2312" w:cs="宋体"/>
          <w:spacing w:val="-6"/>
          <w:kern w:val="0"/>
          <w:sz w:val="32"/>
          <w:szCs w:val="32"/>
        </w:rPr>
        <w:t>、统计局、团委、</w:t>
      </w:r>
      <w:r>
        <w:rPr>
          <w:rFonts w:hint="eastAsia" w:ascii="FangSong_GB2312" w:hAnsi="仿宋" w:eastAsia="FangSong_GB2312" w:cs="宋体"/>
          <w:spacing w:val="-6"/>
          <w:kern w:val="0"/>
          <w:sz w:val="32"/>
          <w:szCs w:val="32"/>
          <w:lang w:eastAsia="zh-CN"/>
        </w:rPr>
        <w:t>总工会、</w:t>
      </w:r>
      <w:r>
        <w:rPr>
          <w:rFonts w:hint="eastAsia" w:ascii="FangSong_GB2312" w:hAnsi="仿宋" w:eastAsia="FangSong_GB2312" w:cs="宋体"/>
          <w:spacing w:val="-6"/>
          <w:kern w:val="0"/>
          <w:sz w:val="32"/>
          <w:szCs w:val="32"/>
        </w:rPr>
        <w:t>红十字会、气象局、地震局、武警中队、消防救援大队、</w:t>
      </w:r>
      <w:r>
        <w:rPr>
          <w:rFonts w:hint="eastAsia" w:ascii="FangSong_GB2312" w:hAnsi="仿宋" w:eastAsia="FangSong_GB2312" w:cs="宋体"/>
          <w:spacing w:val="-6"/>
          <w:kern w:val="0"/>
          <w:sz w:val="32"/>
          <w:szCs w:val="32"/>
          <w:lang w:eastAsia="zh-CN"/>
        </w:rPr>
        <w:t>工业园区、</w:t>
      </w:r>
      <w:r>
        <w:rPr>
          <w:rFonts w:hint="eastAsia" w:ascii="FangSong_GB2312" w:hAnsi="仿宋" w:eastAsia="FangSong_GB2312" w:cs="宋体"/>
          <w:spacing w:val="-6"/>
          <w:kern w:val="0"/>
          <w:sz w:val="32"/>
          <w:szCs w:val="32"/>
        </w:rPr>
        <w:t>新民乡、泾河源镇、兴盛乡、香水镇、黄花乡、六盘山镇、大湾乡、</w:t>
      </w:r>
      <w:r>
        <w:rPr>
          <w:rFonts w:hint="eastAsia" w:ascii="FangSong_GB2312" w:hAnsi="FangSong_GB2312" w:eastAsia="FangSong_GB2312"/>
          <w:sz w:val="32"/>
          <w:szCs w:val="32"/>
          <w:shd w:val="clear" w:color="auto" w:fill="FFFFFF"/>
        </w:rPr>
        <w:t>国家电网泾源分公司</w:t>
      </w:r>
      <w:r>
        <w:rPr>
          <w:rFonts w:hint="eastAsia" w:ascii="FangSong_GB2312" w:hAnsi="仿宋" w:eastAsia="FangSong_GB2312" w:cs="宋体"/>
          <w:spacing w:val="-6"/>
          <w:kern w:val="0"/>
          <w:sz w:val="32"/>
          <w:szCs w:val="32"/>
        </w:rPr>
        <w:t>、</w:t>
      </w:r>
      <w:r>
        <w:rPr>
          <w:rFonts w:hint="eastAsia" w:ascii="FangSong_GB2312" w:hAnsi="仿宋" w:eastAsia="FangSong_GB2312" w:cs="宋体"/>
          <w:spacing w:val="-6"/>
          <w:kern w:val="0"/>
          <w:sz w:val="32"/>
          <w:szCs w:val="32"/>
          <w:lang w:eastAsia="zh-CN"/>
        </w:rPr>
        <w:t>邮政公司、</w:t>
      </w:r>
      <w:r>
        <w:rPr>
          <w:rFonts w:hint="eastAsia" w:ascii="FangSong_GB2312" w:hAnsi="仿宋" w:eastAsia="FangSong_GB2312" w:cs="宋体"/>
          <w:spacing w:val="-6"/>
          <w:kern w:val="0"/>
          <w:sz w:val="32"/>
          <w:szCs w:val="32"/>
        </w:rPr>
        <w:t>宁夏电信泾源分公司、中国移动通讯集团宁夏有限公司泾源分公司、中国联通网络通讯有限公司泾源分公司、邮政公司、中国人民财产保险公司泾源支公司、中国人寿保险公司泾源支公司等各单位各乡镇主要负责同志组成。以上成员单位设联络员一名，由单位</w:t>
      </w:r>
      <w:r>
        <w:rPr>
          <w:rFonts w:hint="eastAsia" w:ascii="FangSong_GB2312" w:hAnsi="仿宋" w:eastAsia="FangSong_GB2312" w:cs="宋体"/>
          <w:spacing w:val="-6"/>
          <w:kern w:val="0"/>
          <w:sz w:val="32"/>
          <w:szCs w:val="32"/>
          <w:lang w:eastAsia="zh-CN"/>
        </w:rPr>
        <w:t>分管领导</w:t>
      </w:r>
      <w:r>
        <w:rPr>
          <w:rFonts w:hint="eastAsia" w:ascii="FangSong_GB2312" w:hAnsi="仿宋" w:eastAsia="FangSong_GB2312" w:cs="宋体"/>
          <w:spacing w:val="-6"/>
          <w:kern w:val="0"/>
          <w:sz w:val="32"/>
          <w:szCs w:val="32"/>
        </w:rPr>
        <w:t>负责同志担任。根据工作需要，可随时增加有关部门和单位主要负责同志参加。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各成员单位分别设立相应的抗震救灾指挥机构，作为县抗震救灾指挥部的分支机构。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指挥部职责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在县委、县政府的统一领导下，负责领导、指挥和协调全县抗震救灾工作。</w:t>
      </w:r>
    </w:p>
    <w:p>
      <w:pPr>
        <w:keepNext w:val="0"/>
        <w:keepLines w:val="0"/>
        <w:pageBreakBefore w:val="0"/>
        <w:widowControl w:val="0"/>
        <w:kinsoku/>
        <w:wordWrap/>
        <w:overflowPunct w:val="0"/>
        <w:topLinePunct w:val="0"/>
        <w:autoSpaceDE/>
        <w:autoSpaceDN/>
        <w:bidi w:val="0"/>
        <w:snapToGrid w:val="0"/>
        <w:spacing w:line="560" w:lineRule="exact"/>
        <w:ind w:firstLine="642" w:firstLineChars="200"/>
        <w:textAlignment w:val="auto"/>
        <w:rPr>
          <w:rFonts w:ascii="FangSong_GB2312" w:hAnsi="仿宋" w:eastAsia="FangSong_GB2312" w:cs="宋体"/>
          <w:spacing w:val="-6"/>
          <w:kern w:val="0"/>
          <w:sz w:val="32"/>
          <w:szCs w:val="32"/>
        </w:rPr>
      </w:pPr>
      <w:r>
        <w:rPr>
          <w:rFonts w:hint="eastAsia" w:ascii="仿宋_GB2312" w:hAnsi="仿宋_GB2312" w:eastAsia="仿宋_GB2312" w:cs="仿宋_GB2312"/>
          <w:b/>
          <w:bCs/>
          <w:sz w:val="32"/>
          <w:szCs w:val="32"/>
          <w:lang w:val="en-US" w:eastAsia="zh-CN"/>
        </w:rPr>
        <w:t>各成员单位职责：</w:t>
      </w:r>
    </w:p>
    <w:bookmarkEnd w:id="0"/>
    <w:p>
      <w:pPr>
        <w:pStyle w:val="2"/>
        <w:keepNext w:val="0"/>
        <w:keepLines w:val="0"/>
        <w:pageBreakBefore w:val="0"/>
        <w:widowControl w:val="0"/>
        <w:numPr>
          <w:ilvl w:val="0"/>
          <w:numId w:val="0"/>
        </w:numPr>
        <w:kinsoku/>
        <w:wordWrap/>
        <w:topLinePunct w:val="0"/>
        <w:autoSpaceDE/>
        <w:autoSpaceDN/>
        <w:bidi w:val="0"/>
        <w:adjustRightInd/>
        <w:spacing w:line="560" w:lineRule="exact"/>
        <w:ind w:firstLine="642" w:firstLineChars="200"/>
        <w:textAlignment w:val="auto"/>
        <w:rPr>
          <w:rFonts w:ascii="FangSong_GB2312" w:hAnsi="仿宋" w:eastAsia="FangSong_GB2312"/>
          <w:sz w:val="32"/>
          <w:szCs w:val="32"/>
        </w:rPr>
      </w:pPr>
      <w:r>
        <w:rPr>
          <w:rFonts w:hint="eastAsia" w:ascii="楷体_GB2312" w:hAnsi="楷体_GB2312" w:eastAsia="楷体_GB2312" w:cs="楷体_GB2312"/>
          <w:b/>
          <w:bCs/>
          <w:kern w:val="2"/>
          <w:sz w:val="32"/>
          <w:szCs w:val="32"/>
          <w:lang w:val="en-US" w:eastAsia="zh-CN" w:bidi="ar-SA"/>
        </w:rPr>
        <w:t>1、县委办公室：</w:t>
      </w:r>
      <w:r>
        <w:rPr>
          <w:rFonts w:hint="eastAsia" w:ascii="FangSong_GB2312" w:hAnsi="FangSong_GB2312" w:eastAsia="FangSong_GB2312" w:cs="FangSong_GB2312"/>
          <w:sz w:val="32"/>
          <w:szCs w:val="32"/>
        </w:rPr>
        <w:t>贯彻落实党中央、国务院，区、市党委、政府关于抗震救灾工作的决策部署；</w:t>
      </w:r>
      <w:r>
        <w:rPr>
          <w:rFonts w:hint="eastAsia" w:ascii="FangSong_GB2312" w:hAnsi="FangSong_GB2312" w:eastAsia="FangSong_GB2312" w:cs="FangSong_GB2312"/>
          <w:bCs/>
          <w:sz w:val="32"/>
          <w:szCs w:val="32"/>
        </w:rPr>
        <w:t>动员全县人民参与抗震救灾</w:t>
      </w:r>
      <w:r>
        <w:rPr>
          <w:rFonts w:hint="eastAsia" w:ascii="FangSong_GB2312" w:hAnsi="仿宋" w:eastAsia="FangSong_GB2312"/>
          <w:sz w:val="32"/>
          <w:szCs w:val="32"/>
        </w:rPr>
        <w:t>；负责联络区、市党委，向区</w:t>
      </w:r>
      <w:r>
        <w:rPr>
          <w:rFonts w:hint="eastAsia" w:ascii="FangSong_GB2312" w:hAnsi="仿宋" w:eastAsia="FangSong_GB2312"/>
          <w:sz w:val="32"/>
          <w:szCs w:val="32"/>
          <w:lang w:eastAsia="zh-CN"/>
        </w:rPr>
        <w:t>、</w:t>
      </w:r>
      <w:r>
        <w:rPr>
          <w:rFonts w:hint="eastAsia" w:ascii="FangSong_GB2312" w:hAnsi="仿宋" w:eastAsia="FangSong_GB2312"/>
          <w:sz w:val="32"/>
          <w:szCs w:val="32"/>
        </w:rPr>
        <w:t>市党委报送紧急重要事项;督促落实区、市、县领导对突发事件的批示、指示;指</w:t>
      </w:r>
      <w:r>
        <w:rPr>
          <w:rFonts w:hint="eastAsia" w:ascii="FangSong_GB2312" w:hAnsi="FangSong_GB2312" w:eastAsia="FangSong_GB2312" w:cs="FangSong_GB2312"/>
          <w:bCs/>
          <w:sz w:val="32"/>
          <w:szCs w:val="32"/>
        </w:rPr>
        <w:t>导全县</w:t>
      </w:r>
      <w:r>
        <w:rPr>
          <w:rFonts w:hint="eastAsia" w:ascii="FangSong_GB2312" w:hAnsi="FangSong_GB2312" w:eastAsia="FangSong_GB2312" w:cs="FangSong_GB2312"/>
          <w:bCs/>
          <w:sz w:val="32"/>
          <w:szCs w:val="32"/>
          <w:lang w:eastAsia="zh-CN"/>
        </w:rPr>
        <w:t>开展</w:t>
      </w:r>
      <w:r>
        <w:rPr>
          <w:rFonts w:hint="eastAsia" w:ascii="FangSong_GB2312" w:hAnsi="FangSong_GB2312" w:eastAsia="FangSong_GB2312" w:cs="FangSong_GB2312"/>
          <w:bCs/>
          <w:sz w:val="32"/>
          <w:szCs w:val="32"/>
        </w:rPr>
        <w:t>抗震救灾工作。</w:t>
      </w:r>
    </w:p>
    <w:p>
      <w:pPr>
        <w:keepNext w:val="0"/>
        <w:keepLines w:val="0"/>
        <w:pageBreakBefore w:val="0"/>
        <w:widowControl w:val="0"/>
        <w:kinsoku/>
        <w:wordWrap/>
        <w:overflowPunct w:val="0"/>
        <w:topLinePunct w:val="0"/>
        <w:autoSpaceDE/>
        <w:autoSpaceDN/>
        <w:bidi w:val="0"/>
        <w:adjustRightInd/>
        <w:snapToGrid w:val="0"/>
        <w:spacing w:line="560" w:lineRule="exact"/>
        <w:ind w:firstLine="642" w:firstLineChars="200"/>
        <w:textAlignment w:val="auto"/>
        <w:rPr>
          <w:rFonts w:hint="eastAsia" w:ascii="FangSong_GB2312" w:hAnsi="仿宋" w:eastAsia="FangSong_GB2312"/>
          <w:sz w:val="32"/>
          <w:szCs w:val="32"/>
          <w:lang w:eastAsia="zh-CN"/>
        </w:rPr>
      </w:pPr>
      <w:r>
        <w:rPr>
          <w:rFonts w:hint="eastAsia" w:ascii="楷体_GB2312" w:hAnsi="楷体_GB2312" w:eastAsia="楷体_GB2312" w:cs="楷体_GB2312"/>
          <w:b/>
          <w:bCs/>
          <w:sz w:val="32"/>
          <w:szCs w:val="32"/>
          <w:lang w:val="en-US" w:eastAsia="zh-CN"/>
        </w:rPr>
        <w:t>2、县政府办公室：</w:t>
      </w:r>
      <w:r>
        <w:rPr>
          <w:rFonts w:hint="eastAsia" w:ascii="FangSong_GB2312" w:hAnsi="FangSong_GB2312" w:eastAsia="FangSong_GB2312" w:cs="FangSong_GB2312"/>
          <w:sz w:val="32"/>
          <w:szCs w:val="32"/>
        </w:rPr>
        <w:t>贯彻落实党中央、国务院，区、市党委、政府关于抗震救灾工作的决策部署；</w:t>
      </w:r>
      <w:r>
        <w:rPr>
          <w:rFonts w:hint="eastAsia" w:ascii="FangSong_GB2312" w:hAnsi="FangSong_GB2312" w:eastAsia="FangSong_GB2312" w:cs="FangSong_GB2312"/>
          <w:bCs/>
          <w:sz w:val="32"/>
          <w:szCs w:val="32"/>
        </w:rPr>
        <w:t>动员全县人民参与抗震救灾</w:t>
      </w:r>
      <w:r>
        <w:rPr>
          <w:rFonts w:hint="eastAsia" w:ascii="FangSong_GB2312" w:hAnsi="仿宋" w:eastAsia="FangSong_GB2312"/>
          <w:sz w:val="32"/>
          <w:szCs w:val="32"/>
        </w:rPr>
        <w:t>；负责联络区、市政府，向区</w:t>
      </w:r>
      <w:r>
        <w:rPr>
          <w:rFonts w:hint="eastAsia" w:ascii="FangSong_GB2312" w:hAnsi="仿宋" w:eastAsia="FangSong_GB2312"/>
          <w:sz w:val="32"/>
          <w:szCs w:val="32"/>
          <w:lang w:eastAsia="zh-CN"/>
        </w:rPr>
        <w:t>、市人民</w:t>
      </w:r>
      <w:r>
        <w:rPr>
          <w:rFonts w:hint="eastAsia" w:ascii="FangSong_GB2312" w:hAnsi="仿宋" w:eastAsia="FangSong_GB2312"/>
          <w:sz w:val="32"/>
          <w:szCs w:val="32"/>
        </w:rPr>
        <w:t>政府报送紧急重要事项;督促落实区、市、县领导对突发事件的批示、指示;指导全县做好抗震救灾工作</w:t>
      </w:r>
      <w:r>
        <w:rPr>
          <w:rFonts w:hint="eastAsia" w:ascii="FangSong_GB2312" w:hAnsi="仿宋" w:eastAsia="FangSong_GB2312"/>
          <w:sz w:val="32"/>
          <w:szCs w:val="32"/>
          <w:lang w:eastAsia="zh-CN"/>
        </w:rPr>
        <w:t>；</w:t>
      </w:r>
      <w:r>
        <w:rPr>
          <w:rFonts w:hint="eastAsia" w:ascii="FangSong_GB2312" w:hAnsi="仿宋" w:eastAsia="FangSong_GB2312"/>
          <w:sz w:val="32"/>
          <w:szCs w:val="32"/>
        </w:rPr>
        <w:t>接洽安排区内外派遣的紧急救援队伍；</w:t>
      </w:r>
      <w:r>
        <w:rPr>
          <w:rFonts w:hint="eastAsia" w:ascii="FangSong_GB2312" w:hAnsi="仿宋" w:eastAsia="FangSong_GB2312"/>
          <w:sz w:val="32"/>
          <w:szCs w:val="32"/>
          <w:lang w:eastAsia="zh-CN"/>
        </w:rPr>
        <w:t>向区、市报送相关信息。</w:t>
      </w:r>
    </w:p>
    <w:p>
      <w:pPr>
        <w:keepNext w:val="0"/>
        <w:keepLines w:val="0"/>
        <w:pageBreakBefore w:val="0"/>
        <w:widowControl w:val="0"/>
        <w:kinsoku/>
        <w:wordWrap/>
        <w:overflowPunct w:val="0"/>
        <w:topLinePunct w:val="0"/>
        <w:autoSpaceDE/>
        <w:autoSpaceDN/>
        <w:bidi w:val="0"/>
        <w:adjustRightInd/>
        <w:snapToGrid w:val="0"/>
        <w:spacing w:line="560" w:lineRule="exact"/>
        <w:ind w:firstLine="642" w:firstLineChars="200"/>
        <w:textAlignment w:val="auto"/>
        <w:rPr>
          <w:rFonts w:ascii="FangSong_GB2312" w:hAnsi="仿宋" w:eastAsia="FangSong_GB2312"/>
          <w:sz w:val="32"/>
          <w:szCs w:val="32"/>
        </w:rPr>
      </w:pPr>
      <w:r>
        <w:rPr>
          <w:rFonts w:hint="eastAsia" w:ascii="楷体_GB2312" w:hAnsi="楷体_GB2312" w:eastAsia="楷体_GB2312" w:cs="楷体_GB2312"/>
          <w:b/>
          <w:bCs/>
          <w:sz w:val="32"/>
          <w:szCs w:val="32"/>
          <w:lang w:val="en-US" w:eastAsia="zh-CN"/>
        </w:rPr>
        <w:t>3、县纪委监委：</w:t>
      </w:r>
      <w:r>
        <w:rPr>
          <w:rFonts w:hint="eastAsia" w:ascii="FangSong_GB2312" w:hAnsi="仿宋" w:eastAsia="FangSong_GB2312"/>
          <w:sz w:val="32"/>
          <w:szCs w:val="32"/>
        </w:rPr>
        <w:t>负责对抗震救灾工作中公职人员滥用职权、玩忽职守、徇私舞弊以及浪费国家资财等职务违法和职务犯罪进行监督检查、调查、处分、问责，对涉嫌职务犯罪的，移送人民检察院依法审查、提起公诉。</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县委宣传部：</w:t>
      </w:r>
      <w:r>
        <w:rPr>
          <w:rFonts w:hint="eastAsia" w:ascii="FangSong_GB2312" w:hAnsi="FangSong_GB2312" w:eastAsia="FangSong_GB2312" w:cs="FangSong_GB2312"/>
          <w:sz w:val="32"/>
          <w:szCs w:val="32"/>
        </w:rPr>
        <w:t>负责指导防震减灾和抗震救灾宣传工作，把握全县防震减灾救灾宣传导向，组织新闻单位做好宣传报道、审核抗震救灾新闻通稿；根据舆情动态，开展地震舆情监测，协调组织抗震救灾新闻发布会，及时正确引导社会舆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协助管控网络谣言及不实信息；指导做好全县防震减灾救灾科普宣传、应急避险和自救互救知识宣传。</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5、统战部（宗教局）：</w:t>
      </w:r>
      <w:r>
        <w:rPr>
          <w:rFonts w:hint="eastAsia" w:ascii="FangSong_GB2312" w:hAnsi="FangSong_GB2312" w:eastAsia="FangSong_GB2312" w:cs="FangSong_GB2312"/>
          <w:sz w:val="32"/>
          <w:szCs w:val="32"/>
        </w:rPr>
        <w:t>负责做好宗教场所防震减灾知识宣传普及；督促开展宗教场所地震安全隐患排查整治；协助做好受灾宗教界人士和信教群众的安置及维护灾区宗教界稳定工作。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6、县委外事办：</w:t>
      </w:r>
      <w:r>
        <w:rPr>
          <w:rFonts w:hint="eastAsia" w:ascii="FangSong_GB2312" w:hAnsi="FangSong_GB2312" w:eastAsia="FangSong_GB2312" w:cs="FangSong_GB2312"/>
          <w:sz w:val="32"/>
          <w:szCs w:val="32"/>
        </w:rPr>
        <w:t>负责防震减灾和抗震救灾中的涉外工作；负责县内外国人员的救助协调工作；会同有关部门接受、安排国际紧急救援队伍和救援物资。做好外国媒体记者到灾区采访的服务工作。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7、县发展改革和科技局：</w:t>
      </w:r>
      <w:r>
        <w:rPr>
          <w:rFonts w:hint="eastAsia" w:ascii="FangSong_GB2312" w:hAnsi="FangSong_GB2312" w:eastAsia="FangSong_GB2312" w:cs="FangSong_GB2312"/>
          <w:sz w:val="32"/>
          <w:szCs w:val="32"/>
        </w:rPr>
        <w:t>负责将防震减灾救灾工作纳入国民经济和社会发展规划</w:t>
      </w:r>
      <w:r>
        <w:rPr>
          <w:rFonts w:hint="eastAsia" w:ascii="仿宋_GB2312" w:hAnsi="仿宋_GB2312" w:eastAsia="仿宋_GB2312" w:cs="仿宋_GB2312"/>
          <w:sz w:val="32"/>
          <w:szCs w:val="32"/>
        </w:rPr>
        <w:t>；负责协调对煤电油气等能源运行进行调节，保障灾区的能源需求；负</w:t>
      </w:r>
      <w:r>
        <w:rPr>
          <w:rFonts w:hint="eastAsia" w:ascii="FangSong_GB2312" w:hAnsi="FangSong_GB2312" w:eastAsia="FangSong_GB2312" w:cs="FangSong_GB2312"/>
          <w:sz w:val="32"/>
          <w:szCs w:val="32"/>
        </w:rPr>
        <w:t>责根据地震灾害程度和应急响应级别，组织受损基础设施和公共服务设施灾后恢复重建项目申报，争取国家、自治区、固原市项目建设资金；负责组织编制灾后重建规划</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制定地震应急抢险救灾物资储备管理和应急调运方案，负责救灾物资的储备管理工作，做好救灾物资的调运工作；负责做好灾区粮食应急供应工作，重点做好粮源组织和调运，保障灾区粮食供应</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鼓励支持县内科研机构、职高、企事业单位开展抗震救灾领域技术攻关、装备研发，转化应用最新科技成果，为抗震救灾提供科技支撑。</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8、县财政局：</w:t>
      </w:r>
      <w:r>
        <w:rPr>
          <w:rFonts w:hint="eastAsia" w:ascii="仿宋_GB2312" w:hAnsi="仿宋_GB2312" w:eastAsia="仿宋_GB2312" w:cs="仿宋_GB2312"/>
          <w:sz w:val="32"/>
          <w:szCs w:val="32"/>
        </w:rPr>
        <w:t>负责安排县级自然灾害救助资金；向自治区财政申请自然灾害生活补助及灾后重建补助等专项资金，按管理要求及时</w:t>
      </w:r>
      <w:r>
        <w:rPr>
          <w:rFonts w:hint="eastAsia" w:ascii="仿宋_GB2312" w:hAnsi="仿宋_GB2312" w:eastAsia="仿宋_GB2312" w:cs="仿宋_GB2312"/>
          <w:sz w:val="32"/>
          <w:szCs w:val="32"/>
          <w:lang w:eastAsia="zh-CN"/>
        </w:rPr>
        <w:t>下拨</w:t>
      </w:r>
      <w:r>
        <w:rPr>
          <w:rFonts w:hint="eastAsia" w:ascii="仿宋_GB2312" w:hAnsi="仿宋_GB2312" w:eastAsia="仿宋_GB2312" w:cs="仿宋_GB2312"/>
          <w:sz w:val="32"/>
          <w:szCs w:val="32"/>
        </w:rPr>
        <w:t>资金；配合主管部门监督检查救灾资金及物资管理使用；负责落实国家有关灾害恢复重建财政支持、税收优惠和金融扶持政策；配合有关部门接收并按规定安排使用救灾捐赠资金和物资；参与地震灾害调查与损失评估核定工作；组织、指导所监管企业排查地震安全风险和隐患，落实防震安全责任和措施；组织、指导国有企业做好抗震救灾和重建所需物资的生产、供应工作；核报国有企业的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9、县教育体育局：</w:t>
      </w:r>
      <w:r>
        <w:rPr>
          <w:rFonts w:hint="eastAsia" w:ascii="仿宋_GB2312" w:hAnsi="仿宋_GB2312" w:eastAsia="仿宋_GB2312" w:cs="仿宋_GB2312"/>
          <w:sz w:val="32"/>
          <w:szCs w:val="32"/>
        </w:rPr>
        <w:t>负责校舍地震安全工作，加强校舍安全隐患排查和抗震加固，落实学校建设工程抗震设防安全措施；指导灾区教育</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组织在校师生的抢救和临时安置；负责做好灾后学校复学等教学组织工作，协调有关部门和灾区共同做好灾后学校重建规划和校舍恢复重建工作；负责编制本系统地震应急预案、对学生进行防震减灾应急知识的宣传教育及培训演练；配合县人民政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群众安置工作，在体育场馆确认安全的情况下，提供应急避难场所或设置临时</w:t>
      </w:r>
      <w:r>
        <w:rPr>
          <w:rFonts w:hint="eastAsia" w:ascii="FangSong_GB2312" w:hAnsi="FangSong_GB2312" w:eastAsia="FangSong_GB2312" w:cs="FangSong_GB2312"/>
          <w:sz w:val="32"/>
          <w:szCs w:val="32"/>
        </w:rPr>
        <w:t>避</w:t>
      </w:r>
      <w:r>
        <w:rPr>
          <w:rFonts w:hint="eastAsia" w:ascii="仿宋_GB2312" w:hAnsi="仿宋_GB2312" w:eastAsia="仿宋_GB2312" w:cs="仿宋_GB2312"/>
          <w:sz w:val="32"/>
          <w:szCs w:val="32"/>
        </w:rPr>
        <w:t>难场所；核报教育体育系统地震灾害损失情况。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10、县自然资源局：</w:t>
      </w:r>
      <w:r>
        <w:rPr>
          <w:rFonts w:hint="eastAsia" w:ascii="仿宋_GB2312" w:hAnsi="仿宋_GB2312" w:eastAsia="仿宋_GB2312" w:cs="仿宋_GB2312"/>
          <w:sz w:val="32"/>
          <w:szCs w:val="32"/>
        </w:rPr>
        <w:t>负责滑坡、崩塌、地面塌陷、泥石</w:t>
      </w:r>
      <w:r>
        <w:rPr>
          <w:rFonts w:hint="eastAsia" w:ascii="仿宋_GB2312" w:hAnsi="仿宋_GB2312" w:eastAsia="仿宋_GB2312" w:cs="仿宋_GB2312"/>
          <w:sz w:val="32"/>
          <w:szCs w:val="32"/>
          <w:lang w:eastAsia="zh-CN"/>
        </w:rPr>
        <w:t>流</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地震</w:t>
      </w:r>
      <w:r>
        <w:rPr>
          <w:rFonts w:hint="eastAsia" w:ascii="仿宋_GB2312" w:hAnsi="仿宋_GB2312" w:eastAsia="仿宋_GB2312" w:cs="仿宋_GB2312"/>
          <w:sz w:val="32"/>
          <w:szCs w:val="32"/>
        </w:rPr>
        <w:t>地质灾害的防治工作；对</w:t>
      </w:r>
      <w:r>
        <w:rPr>
          <w:rFonts w:hint="eastAsia" w:ascii="仿宋_GB2312" w:hAnsi="仿宋_GB2312" w:eastAsia="仿宋_GB2312" w:cs="仿宋_GB2312"/>
          <w:sz w:val="32"/>
          <w:szCs w:val="32"/>
          <w:lang w:eastAsia="zh-CN"/>
        </w:rPr>
        <w:t>地震</w:t>
      </w:r>
      <w:r>
        <w:rPr>
          <w:rFonts w:hint="eastAsia" w:ascii="仿宋_GB2312" w:hAnsi="仿宋_GB2312" w:eastAsia="仿宋_GB2312" w:cs="仿宋_GB2312"/>
          <w:sz w:val="32"/>
          <w:szCs w:val="32"/>
        </w:rPr>
        <w:t>地质灾害险情进行动态监控和紧急处置，及时通报</w:t>
      </w:r>
      <w:r>
        <w:rPr>
          <w:rFonts w:hint="eastAsia" w:ascii="仿宋_GB2312" w:hAnsi="仿宋_GB2312" w:eastAsia="仿宋_GB2312" w:cs="仿宋_GB2312"/>
          <w:sz w:val="32"/>
          <w:szCs w:val="32"/>
          <w:lang w:eastAsia="zh-CN"/>
        </w:rPr>
        <w:t>地震</w:t>
      </w:r>
      <w:r>
        <w:rPr>
          <w:rFonts w:hint="eastAsia" w:ascii="仿宋_GB2312" w:hAnsi="仿宋_GB2312" w:eastAsia="仿宋_GB2312" w:cs="仿宋_GB2312"/>
          <w:sz w:val="32"/>
          <w:szCs w:val="32"/>
        </w:rPr>
        <w:t>地质灾害隐患发展趋势，排查地震引发的次生地质灾害隐患和险情，开展监测预警和险情处置，组织落实防范措施；对地震可能引发的次生地质灾害进行动态监测，及时向上级部门和涉灾单位报送监测信息；组织开展</w:t>
      </w:r>
      <w:r>
        <w:rPr>
          <w:rFonts w:hint="eastAsia" w:ascii="仿宋_GB2312" w:hAnsi="仿宋_GB2312" w:eastAsia="仿宋_GB2312" w:cs="仿宋_GB2312"/>
          <w:sz w:val="32"/>
          <w:szCs w:val="32"/>
          <w:lang w:eastAsia="zh-CN"/>
        </w:rPr>
        <w:t>地震</w:t>
      </w:r>
      <w:r>
        <w:rPr>
          <w:rFonts w:hint="eastAsia" w:ascii="仿宋_GB2312" w:hAnsi="仿宋_GB2312" w:eastAsia="仿宋_GB2312" w:cs="仿宋_GB2312"/>
          <w:sz w:val="32"/>
          <w:szCs w:val="32"/>
        </w:rPr>
        <w:t>地质灾害灾情、险情应急调查，分析论证灾害成因、预测灾害发展趋势和影响范围、提出防</w:t>
      </w:r>
      <w:r>
        <w:rPr>
          <w:rFonts w:hint="eastAsia" w:ascii="FangSong_GB2312" w:hAnsi="FangSong_GB2312" w:eastAsia="FangSong_GB2312" w:cs="FangSong_GB2312"/>
          <w:sz w:val="32"/>
          <w:szCs w:val="32"/>
        </w:rPr>
        <w:t>范对策措施，协助开展抢险救灾及善后处理工作；负责指导编制灾后重建国土空间规划；</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11、县城乡建设和交通运输局：</w:t>
      </w:r>
      <w:r>
        <w:rPr>
          <w:rFonts w:hint="eastAsia" w:ascii="FangSong_GB2312" w:hAnsi="FangSong_GB2312" w:eastAsia="FangSong_GB2312" w:cs="FangSong_GB2312"/>
          <w:sz w:val="32"/>
          <w:szCs w:val="32"/>
        </w:rPr>
        <w:t>负责组织制定</w:t>
      </w:r>
      <w:r>
        <w:rPr>
          <w:rFonts w:hint="eastAsia" w:ascii="FangSong_GB2312" w:hAnsi="FangSong_GB2312" w:eastAsia="FangSong_GB2312" w:cs="FangSong_GB2312"/>
          <w:sz w:val="32"/>
          <w:szCs w:val="32"/>
          <w:lang w:eastAsia="zh-CN"/>
        </w:rPr>
        <w:t>住房</w:t>
      </w:r>
      <w:r>
        <w:rPr>
          <w:rFonts w:hint="eastAsia" w:ascii="FangSong_GB2312" w:hAnsi="FangSong_GB2312" w:eastAsia="FangSong_GB2312" w:cs="FangSong_GB2312"/>
          <w:sz w:val="32"/>
          <w:szCs w:val="32"/>
        </w:rPr>
        <w:t>抗震设计标准并按职责</w:t>
      </w:r>
      <w:r>
        <w:rPr>
          <w:rFonts w:hint="eastAsia" w:ascii="FangSong_GB2312" w:hAnsi="FangSong_GB2312" w:eastAsia="FangSong_GB2312" w:cs="FangSong_GB2312"/>
          <w:sz w:val="32"/>
          <w:szCs w:val="32"/>
          <w:lang w:eastAsia="zh-CN"/>
        </w:rPr>
        <w:t>要求</w:t>
      </w:r>
      <w:r>
        <w:rPr>
          <w:rFonts w:hint="eastAsia" w:ascii="FangSong_GB2312" w:hAnsi="FangSong_GB2312" w:eastAsia="FangSong_GB2312" w:cs="FangSong_GB2312"/>
          <w:sz w:val="32"/>
          <w:szCs w:val="32"/>
        </w:rPr>
        <w:t>监督实施；指导开展房屋建筑和县</w:t>
      </w:r>
      <w:r>
        <w:rPr>
          <w:rFonts w:hint="eastAsia" w:ascii="FangSong_GB2312" w:hAnsi="FangSong_GB2312" w:eastAsia="FangSong_GB2312" w:cs="FangSong_GB2312"/>
          <w:sz w:val="32"/>
          <w:szCs w:val="32"/>
          <w:lang w:eastAsia="zh-CN"/>
        </w:rPr>
        <w:t>城</w:t>
      </w:r>
      <w:r>
        <w:rPr>
          <w:rFonts w:hint="eastAsia" w:ascii="FangSong_GB2312" w:hAnsi="FangSong_GB2312" w:eastAsia="FangSong_GB2312" w:cs="FangSong_GB2312"/>
          <w:sz w:val="32"/>
          <w:szCs w:val="32"/>
        </w:rPr>
        <w:t>公用设施地震安全隐患排查和抗震加固；指导开展震后灾区房屋建筑和县</w:t>
      </w:r>
      <w:r>
        <w:rPr>
          <w:rFonts w:hint="eastAsia" w:ascii="FangSong_GB2312" w:hAnsi="FangSong_GB2312" w:eastAsia="FangSong_GB2312" w:cs="FangSong_GB2312"/>
          <w:sz w:val="32"/>
          <w:szCs w:val="32"/>
          <w:lang w:eastAsia="zh-CN"/>
        </w:rPr>
        <w:t>城</w:t>
      </w:r>
      <w:r>
        <w:rPr>
          <w:rFonts w:hint="eastAsia" w:ascii="FangSong_GB2312" w:hAnsi="FangSong_GB2312" w:eastAsia="FangSong_GB2312" w:cs="FangSong_GB2312"/>
          <w:sz w:val="32"/>
          <w:szCs w:val="32"/>
        </w:rPr>
        <w:t>公用设施抢险排险、应急评估、抗震安全鉴定等工作，开展地震次生灾害应急处置和防范；负责灾后</w:t>
      </w:r>
      <w:r>
        <w:rPr>
          <w:rFonts w:hint="eastAsia" w:ascii="FangSong_GB2312" w:hAnsi="FangSong_GB2312" w:eastAsia="FangSong_GB2312" w:cs="FangSong_GB2312"/>
          <w:sz w:val="32"/>
          <w:szCs w:val="32"/>
          <w:lang w:eastAsia="zh-CN"/>
        </w:rPr>
        <w:t>房屋建筑和市政</w:t>
      </w:r>
      <w:r>
        <w:rPr>
          <w:rFonts w:hint="eastAsia" w:ascii="FangSong_GB2312" w:hAnsi="FangSong_GB2312" w:eastAsia="FangSong_GB2312" w:cs="FangSong_GB2312"/>
          <w:sz w:val="32"/>
          <w:szCs w:val="32"/>
        </w:rPr>
        <w:t>重建工程设计、建设管理的指导、协调和监督工作；负责县城基础设施、城市燃气、城市园林绿化、城市公园绿地</w:t>
      </w:r>
      <w:r>
        <w:rPr>
          <w:rFonts w:hint="eastAsia" w:ascii="FangSong_GB2312" w:hAnsi="FangSong_GB2312" w:eastAsia="FangSong_GB2312" w:cs="FangSong_GB2312"/>
          <w:sz w:val="32"/>
          <w:szCs w:val="32"/>
          <w:lang w:eastAsia="zh-CN"/>
        </w:rPr>
        <w:t>等</w:t>
      </w:r>
      <w:r>
        <w:rPr>
          <w:rFonts w:hint="eastAsia" w:ascii="FangSong_GB2312" w:hAnsi="FangSong_GB2312" w:eastAsia="FangSong_GB2312" w:cs="FangSong_GB2312"/>
          <w:sz w:val="32"/>
          <w:szCs w:val="32"/>
        </w:rPr>
        <w:t>应急避难场所的安全监督管理；</w:t>
      </w:r>
      <w:r>
        <w:rPr>
          <w:rFonts w:hint="eastAsia" w:ascii="FangSong_GB2312" w:hAnsi="FangSong_GB2312" w:eastAsia="FangSong_GB2312" w:cs="FangSong_GB2312"/>
          <w:sz w:val="32"/>
          <w:szCs w:val="32"/>
          <w:lang w:eastAsia="zh-CN"/>
        </w:rPr>
        <w:t>负责指导震后危房排查鉴定；</w:t>
      </w:r>
      <w:r>
        <w:rPr>
          <w:rFonts w:hint="eastAsia" w:ascii="FangSong_GB2312" w:hAnsi="FangSong_GB2312" w:eastAsia="FangSong_GB2312" w:cs="FangSong_GB2312"/>
          <w:sz w:val="32"/>
          <w:szCs w:val="32"/>
        </w:rPr>
        <w:t>参与地震灾害调查与损失评估工作。负责落实公路工程抗震设计规范和抗震设防要求；负责交通基础设施地震安全工作，开展安全隐患排查和抗震加固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指导抢修震损公路、桥梁、隧道等设施，负责公路应急运输保障，开通抗震救灾专用通道，确保抗震救灾人员、物资运输的畅通；组织协调转移灾民所需的交通运输工具；协助对公路地质灾害险情的动态监控和紧急处置；核报公路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12、县水务局：</w:t>
      </w:r>
      <w:r>
        <w:rPr>
          <w:rFonts w:hint="eastAsia" w:ascii="FangSong_GB2312" w:hAnsi="FangSong_GB2312" w:eastAsia="FangSong_GB2312" w:cs="FangSong_GB2312"/>
          <w:sz w:val="32"/>
          <w:szCs w:val="32"/>
        </w:rPr>
        <w:t>负责水利设施地震安全工作，开展病险水库等水利基础设施地震安全隐患排查和抗震加固；负责落实水利工程抗震设计规范和抗震设防要求；负责组织、协调、指导水利工程抢险工作和灾后水利设施修复工作；负责检查、监测灾区饮用水源质量，保障灾区供水安全；负责和有关部门组织对地震次生水旱灾害进行紧急处置和防范；协助有关部门对</w:t>
      </w:r>
      <w:r>
        <w:rPr>
          <w:rFonts w:hint="eastAsia" w:ascii="FangSong_GB2312" w:hAnsi="FangSong_GB2312" w:eastAsia="FangSong_GB2312" w:cs="FangSong_GB2312"/>
          <w:sz w:val="32"/>
          <w:szCs w:val="32"/>
          <w:lang w:eastAsia="zh-CN"/>
        </w:rPr>
        <w:t>地震</w:t>
      </w:r>
      <w:r>
        <w:rPr>
          <w:rFonts w:hint="eastAsia" w:ascii="FangSong_GB2312" w:hAnsi="FangSong_GB2312" w:eastAsia="FangSong_GB2312" w:cs="FangSong_GB2312"/>
          <w:sz w:val="32"/>
          <w:szCs w:val="32"/>
        </w:rPr>
        <w:t>地质灾害险情的动态监控和紧急处置；核报水利系统地震灾情损失情况。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13、县农业农村局：</w:t>
      </w:r>
      <w:r>
        <w:rPr>
          <w:rFonts w:hint="eastAsia" w:ascii="FangSong_GB2312" w:hAnsi="FangSong_GB2312" w:eastAsia="FangSong_GB2312" w:cs="FangSong_GB2312"/>
          <w:sz w:val="32"/>
          <w:szCs w:val="32"/>
        </w:rPr>
        <w:t>负责指导做好农业基础设施防震</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抗震和防范地质灾害，普及防震减灾和应急避险知识；负责组织抢修农业基础设施，恢复农业生产；联合有关部门做好动物疫情防控、死亡动物无害化处理和消毒灭源等工作；核报农业系统地震灾害损失情况。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14、县文化旅游广电局：</w:t>
      </w:r>
      <w:r>
        <w:rPr>
          <w:rFonts w:hint="eastAsia" w:ascii="FangSong_GB2312" w:hAnsi="FangSong_GB2312" w:eastAsia="FangSong_GB2312" w:cs="FangSong_GB2312"/>
          <w:sz w:val="32"/>
          <w:szCs w:val="32"/>
        </w:rPr>
        <w:t>负责指导做好馆藏文物和文物保护单位及相关设施防震安全工作，指导旅游景区制定游客应急疏散预案，发布针对赴灾区和途经灾区旅游的预警信息；协调指导旅游景区及游客的地震救援处置工作，参与协调处理处于灾区的境外来华旅游团队人员的安置；负责广电基础设施地震安全工作，开展地震安全隐患排查和抗震加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指导相关广电机构及时恢复灾区受损的广播电视设施；核查报送本系统地震灾害损失情况。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15、县卫生健康局：</w:t>
      </w:r>
      <w:r>
        <w:rPr>
          <w:rFonts w:hint="eastAsia" w:ascii="FangSong_GB2312" w:hAnsi="FangSong_GB2312" w:eastAsia="FangSong_GB2312" w:cs="FangSong_GB2312"/>
          <w:sz w:val="32"/>
          <w:szCs w:val="32"/>
        </w:rPr>
        <w:t>负责灾区医疗救援、卫生防疫、心理疏导干预工作，对灾</w:t>
      </w:r>
      <w:r>
        <w:rPr>
          <w:rFonts w:hint="eastAsia" w:ascii="FangSong_GB2312" w:hAnsi="FangSong_GB2312" w:eastAsia="FangSong_GB2312" w:cs="FangSong_GB2312"/>
          <w:sz w:val="32"/>
          <w:szCs w:val="32"/>
          <w:lang w:eastAsia="zh-CN"/>
        </w:rPr>
        <w:t>区</w:t>
      </w:r>
      <w:r>
        <w:rPr>
          <w:rFonts w:hint="eastAsia" w:ascii="FangSong_GB2312" w:hAnsi="FangSong_GB2312" w:eastAsia="FangSong_GB2312" w:cs="FangSong_GB2312"/>
          <w:sz w:val="32"/>
          <w:szCs w:val="32"/>
        </w:rPr>
        <w:t>饮用水进行检查、监测，防范传染病等次生灾害暴发流行；组织调度急救医疗器械、药品；牵头做好突发公共卫生事件处置工作；负责卫生系统防震减灾、地震应急救援知识科普宣传；负责紧急医学救援队伍的建设、管理和医疗救治应急演练；</w:t>
      </w:r>
      <w:r>
        <w:rPr>
          <w:rFonts w:hint="eastAsia" w:ascii="FangSong_GB2312" w:hAnsi="FangSong_GB2312" w:eastAsia="FangSong_GB2312" w:cs="FangSong_GB2312"/>
          <w:sz w:val="32"/>
          <w:szCs w:val="32"/>
          <w:lang w:eastAsia="zh-CN"/>
        </w:rPr>
        <w:t>负责编制本系统（医院、卫生院）地震应急预案；做好灾区学校、灾民安置场所的消毒工作；</w:t>
      </w:r>
      <w:r>
        <w:rPr>
          <w:rFonts w:hint="eastAsia" w:ascii="FangSong_GB2312" w:hAnsi="FangSong_GB2312" w:eastAsia="FangSong_GB2312" w:cs="FangSong_GB2312"/>
          <w:sz w:val="32"/>
          <w:szCs w:val="32"/>
        </w:rPr>
        <w:t>核查报送卫生系统地震灾害损失情况。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16、县应急管理局：</w:t>
      </w:r>
      <w:r>
        <w:rPr>
          <w:rFonts w:hint="eastAsia" w:ascii="FangSong_GB2312" w:hAnsi="FangSong_GB2312" w:eastAsia="FangSong_GB2312" w:cs="FangSong_GB2312"/>
          <w:sz w:val="32"/>
          <w:szCs w:val="32"/>
        </w:rPr>
        <w:t>指导全县地震灾害应急处置、抢险救援工作，组织协调地震灾害应急救援；组织地震灾情核查、灾害损失评估、救灾捐赠等灾害救助工作，拟定地震灾害应急救灾物资储备需求计划，指导做好全县应急救灾物资调用工作；指导应急救援力量建设，协调调度综合救援队伍开展应急抢险救援；组织指导地震应急准备和督查检查，</w:t>
      </w:r>
      <w:r>
        <w:rPr>
          <w:rFonts w:hint="eastAsia" w:ascii="FangSong_GB2312" w:hAnsi="FangSong_GB2312" w:eastAsia="FangSong_GB2312" w:cs="FangSong_GB2312"/>
          <w:sz w:val="32"/>
          <w:szCs w:val="32"/>
          <w:lang w:eastAsia="zh-CN"/>
        </w:rPr>
        <w:t>负责</w:t>
      </w:r>
      <w:r>
        <w:rPr>
          <w:rFonts w:hint="eastAsia" w:ascii="FangSong_GB2312" w:hAnsi="FangSong_GB2312" w:eastAsia="FangSong_GB2312" w:cs="FangSong_GB2312"/>
          <w:sz w:val="32"/>
          <w:szCs w:val="32"/>
        </w:rPr>
        <w:t>地震应急避难设施建设；指导灾区做好安全生产隐患排查和防范工作；</w:t>
      </w:r>
      <w:r>
        <w:rPr>
          <w:rFonts w:hint="eastAsia" w:ascii="FangSong_GB2312" w:hAnsi="FangSong_GB2312" w:eastAsia="FangSong_GB2312" w:cs="FangSong_GB2312"/>
          <w:sz w:val="32"/>
          <w:szCs w:val="32"/>
          <w:lang w:eastAsia="zh-CN"/>
        </w:rPr>
        <w:t>负责编制全县地震应急预案；</w:t>
      </w:r>
      <w:r>
        <w:rPr>
          <w:rFonts w:hint="eastAsia" w:ascii="FangSong_GB2312" w:hAnsi="FangSong_GB2312" w:eastAsia="FangSong_GB2312" w:cs="FangSong_GB2312"/>
          <w:sz w:val="32"/>
          <w:szCs w:val="32"/>
        </w:rPr>
        <w:t>协助有关部门检查灾区易发生次生灾害的地区、行业和设施并采取紧急处置</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承担县抗震救灾指挥部办公室日常工作。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17、县市场监管局：</w:t>
      </w:r>
      <w:r>
        <w:rPr>
          <w:rFonts w:hint="eastAsia" w:ascii="FangSong_GB2312" w:hAnsi="FangSong_GB2312" w:eastAsia="FangSong_GB2312" w:cs="FangSong_GB2312"/>
          <w:sz w:val="32"/>
          <w:szCs w:val="32"/>
        </w:rPr>
        <w:t>负责灾区市场价格行为监管，组织开展价格监督检查，维护灾区市场价格秩序；负责食品安全监管，开展灾区食品安全监督检查，强化检验检测，确保食品安全；协助做好防震减灾和抗震救灾相关技术规范制定发布；加强抗震救灾药品医疗器械质量监管，确保受灾群众用药用械安全有效。</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18、县林业和草原局：</w:t>
      </w:r>
      <w:r>
        <w:rPr>
          <w:rFonts w:hint="eastAsia" w:ascii="FangSong_GB2312" w:hAnsi="FangSong_GB2312" w:eastAsia="FangSong_GB2312" w:cs="FangSong_GB2312"/>
          <w:sz w:val="32"/>
          <w:szCs w:val="32"/>
        </w:rPr>
        <w:t>及时做好林业灾情统计工作，督促指导灾后森林和草原生态修复工作。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19、县公安局：</w:t>
      </w:r>
      <w:r>
        <w:rPr>
          <w:rFonts w:hint="eastAsia" w:ascii="FangSong_GB2312" w:hAnsi="FangSong_GB2312" w:eastAsia="FangSong_GB2312" w:cs="FangSong_GB2312"/>
          <w:sz w:val="32"/>
          <w:szCs w:val="32"/>
        </w:rPr>
        <w:t>负责维护灾区抗震救灾秩序，负责社会治安管理和重点目标的安全保卫，预防和打击</w:t>
      </w:r>
      <w:r>
        <w:rPr>
          <w:rFonts w:hint="eastAsia" w:ascii="FangSong_GB2312" w:hAnsi="FangSong_GB2312" w:eastAsia="FangSong_GB2312" w:cs="FangSong_GB2312"/>
          <w:sz w:val="32"/>
          <w:szCs w:val="32"/>
          <w:lang w:eastAsia="zh-CN"/>
        </w:rPr>
        <w:t>灾后</w:t>
      </w:r>
      <w:r>
        <w:rPr>
          <w:rFonts w:hint="eastAsia" w:ascii="FangSong_GB2312" w:hAnsi="FangSong_GB2312" w:eastAsia="FangSong_GB2312" w:cs="FangSong_GB2312"/>
          <w:sz w:val="32"/>
          <w:szCs w:val="32"/>
        </w:rPr>
        <w:t>各种违法犯罪活动；组织公安干警参加抗震救灾</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协助组织灾区群众紧急转移工作，维护灾区应急期交通秩序；负责查处散布地震谣言、干扰破坏防震减灾和抗震救灾的行为等。</w:t>
      </w:r>
    </w:p>
    <w:p>
      <w:pPr>
        <w:pStyle w:val="2"/>
        <w:keepNext w:val="0"/>
        <w:keepLines w:val="0"/>
        <w:pageBreakBefore w:val="0"/>
        <w:widowControl w:val="0"/>
        <w:kinsoku/>
        <w:wordWrap/>
        <w:topLinePunct w:val="0"/>
        <w:autoSpaceDE/>
        <w:autoSpaceDN/>
        <w:bidi w:val="0"/>
        <w:adjustRightInd/>
        <w:spacing w:line="560" w:lineRule="exact"/>
        <w:ind w:left="0" w:leftChars="0" w:firstLine="642" w:firstLineChars="200"/>
        <w:textAlignment w:val="auto"/>
        <w:rPr>
          <w:rFonts w:hint="eastAsia" w:ascii="FangSong_GB2312" w:hAnsi="FangSong_GB2312" w:eastAsia="FangSong_GB2312" w:cs="FangSong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20、县民政和退役军人事务局：</w:t>
      </w:r>
      <w:r>
        <w:rPr>
          <w:rFonts w:hint="eastAsia" w:ascii="FangSong_GB2312" w:hAnsi="FangSong_GB2312" w:eastAsia="FangSong_GB2312" w:cs="FangSong_GB2312"/>
          <w:sz w:val="32"/>
          <w:szCs w:val="32"/>
        </w:rPr>
        <w:t>负责因地震灾害导致生活困难群众的后续救助工作；受灾人员最低生活保障、特困人员救助供养、临时救助工作，发挥社会救助制度性保障作用</w:t>
      </w:r>
      <w:r>
        <w:rPr>
          <w:rFonts w:hint="eastAsia" w:ascii="FangSong_GB2312" w:hAnsi="FangSong_GB2312" w:eastAsia="FangSong_GB2312" w:cs="FangSong_GB2312"/>
          <w:sz w:val="32"/>
          <w:szCs w:val="32"/>
          <w:lang w:eastAsia="zh-CN"/>
        </w:rPr>
        <w:t>；指导受灾地区遇难人员遗体保存、安置、埋葬等。</w:t>
      </w:r>
      <w:r>
        <w:rPr>
          <w:rFonts w:hint="eastAsia" w:ascii="FangSong_GB2312" w:hAnsi="FangSong_GB2312" w:eastAsia="FangSong_GB2312" w:cs="FangSong_GB2312"/>
          <w:kern w:val="2"/>
          <w:sz w:val="32"/>
          <w:szCs w:val="32"/>
          <w:lang w:val="en-US" w:eastAsia="zh-CN" w:bidi="ar-SA"/>
        </w:rPr>
        <w:t>负责组织退伍军人参加抗震救灾工作；根据需要，安排退伍军人参加受灾人员搜救工作。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21、县司法局：</w:t>
      </w:r>
      <w:r>
        <w:rPr>
          <w:rFonts w:hint="eastAsia" w:ascii="FangSong_GB2312" w:hAnsi="FangSong_GB2312" w:eastAsia="FangSong_GB2312" w:cs="FangSong_GB2312"/>
          <w:sz w:val="32"/>
          <w:szCs w:val="32"/>
        </w:rPr>
        <w:t>负责对县人民政府制定的有关防震减灾救灾行政规范性文件进行合法性审核；协助灾区做好涉灾矛盾纠纷化解和法律服务工作，维护社会稳定。</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default" w:ascii="FangSong_GB2312" w:hAnsi="FangSong_GB2312" w:eastAsia="FangSong_GB2312" w:cs="FangSong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22、工业信息化和商务局：</w:t>
      </w:r>
      <w:r>
        <w:rPr>
          <w:rFonts w:hint="eastAsia" w:ascii="FangSong_GB2312" w:hAnsi="FangSong_GB2312" w:eastAsia="FangSong_GB2312" w:cs="FangSong_GB2312"/>
          <w:kern w:val="2"/>
          <w:sz w:val="32"/>
          <w:szCs w:val="32"/>
          <w:lang w:val="en-US" w:eastAsia="zh-CN" w:bidi="ar-SA"/>
        </w:rPr>
        <w:t>指导协助调运生活必需品，保障灾区生活必需品供给，核报商业系统地震灾害损失情况。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23、固原生态环境局泾源分局：</w:t>
      </w:r>
      <w:r>
        <w:rPr>
          <w:rFonts w:hint="eastAsia" w:ascii="FangSong_GB2312" w:hAnsi="FangSong_GB2312" w:eastAsia="FangSong_GB2312" w:cs="FangSong_GB2312"/>
          <w:sz w:val="32"/>
          <w:szCs w:val="32"/>
        </w:rPr>
        <w:t>负责提供灾区重大污染源分布情况和快速判定污染危害影响情况；负责监测灾区环境质量、提出减轻或消除环境污染危害的建议并组织实施；组织开展地震灾害应急救援过程中涉及环境保护的应急监测和环境安全隐患排查工作；在生态环境建设和保护修复中做好地震、地质灾害的防范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仿宋" w:hAnsi="仿宋" w:eastAsia="仿宋" w:cs="仿宋"/>
          <w:sz w:val="32"/>
          <w:szCs w:val="32"/>
          <w:lang w:val="zh-CN"/>
        </w:rPr>
      </w:pPr>
      <w:r>
        <w:rPr>
          <w:rFonts w:hint="eastAsia" w:ascii="楷体_GB2312" w:hAnsi="楷体_GB2312" w:eastAsia="楷体_GB2312" w:cs="楷体_GB2312"/>
          <w:b/>
          <w:bCs/>
          <w:kern w:val="2"/>
          <w:sz w:val="32"/>
          <w:szCs w:val="32"/>
          <w:lang w:val="en-US" w:eastAsia="zh-CN" w:bidi="ar-SA"/>
        </w:rPr>
        <w:t>24、</w:t>
      </w:r>
      <w:r>
        <w:rPr>
          <w:rFonts w:hint="eastAsia" w:ascii="楷体_GB2312" w:hAnsi="楷体_GB2312" w:eastAsia="楷体_GB2312" w:cs="楷体_GB2312"/>
          <w:b/>
          <w:bCs/>
          <w:kern w:val="2"/>
          <w:sz w:val="32"/>
          <w:szCs w:val="32"/>
          <w:lang w:val="zh-CN" w:eastAsia="zh-CN" w:bidi="ar-SA"/>
        </w:rPr>
        <w:t>县人力资源和社会保障局：</w:t>
      </w:r>
      <w:r>
        <w:rPr>
          <w:rFonts w:hint="eastAsia" w:ascii="仿宋" w:hAnsi="仿宋" w:eastAsia="仿宋" w:cs="仿宋"/>
          <w:sz w:val="32"/>
          <w:szCs w:val="32"/>
          <w:lang w:val="zh-CN"/>
        </w:rPr>
        <w:t>按照国家、自治区和市有关规定，</w:t>
      </w:r>
      <w:r>
        <w:rPr>
          <w:rFonts w:hint="eastAsia" w:ascii="仿宋" w:hAnsi="仿宋" w:eastAsia="仿宋" w:cs="仿宋"/>
          <w:sz w:val="32"/>
          <w:szCs w:val="32"/>
          <w:lang w:val="zh-CN" w:eastAsia="zh-CN"/>
        </w:rPr>
        <w:t>协助开展相关</w:t>
      </w:r>
      <w:r>
        <w:rPr>
          <w:rFonts w:hint="eastAsia" w:ascii="仿宋" w:hAnsi="仿宋" w:eastAsia="仿宋" w:cs="仿宋"/>
          <w:sz w:val="32"/>
          <w:szCs w:val="32"/>
          <w:lang w:val="zh-CN"/>
        </w:rPr>
        <w:t>专业人员教育培训、表彰奖励等工作。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25、县统计局：</w:t>
      </w:r>
      <w:r>
        <w:rPr>
          <w:rFonts w:hint="eastAsia" w:ascii="FangSong_GB2312" w:hAnsi="FangSong_GB2312" w:eastAsia="FangSong_GB2312" w:cs="FangSong_GB2312"/>
          <w:sz w:val="32"/>
          <w:szCs w:val="32"/>
        </w:rPr>
        <w:t>负责提供灾区基础统计数据，为抗震救灾决策和地震灾害损失评估等工作提供依据。</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lang w:eastAsia="zh-CN"/>
        </w:rPr>
      </w:pPr>
      <w:r>
        <w:rPr>
          <w:rFonts w:hint="eastAsia" w:ascii="楷体_GB2312" w:hAnsi="楷体_GB2312" w:eastAsia="楷体_GB2312" w:cs="楷体_GB2312"/>
          <w:b/>
          <w:bCs/>
          <w:kern w:val="2"/>
          <w:sz w:val="32"/>
          <w:szCs w:val="32"/>
          <w:lang w:val="en-US" w:eastAsia="zh-CN" w:bidi="ar-SA"/>
        </w:rPr>
        <w:t>26、县融媒体中心：</w:t>
      </w:r>
      <w:r>
        <w:rPr>
          <w:rFonts w:hint="eastAsia" w:ascii="FangSong_GB2312" w:hAnsi="FangSong_GB2312" w:eastAsia="FangSong_GB2312" w:cs="FangSong_GB2312"/>
          <w:sz w:val="32"/>
          <w:szCs w:val="32"/>
        </w:rPr>
        <w:t>负责组织协调电视</w:t>
      </w:r>
      <w:r>
        <w:rPr>
          <w:rFonts w:hint="eastAsia" w:ascii="FangSong_GB2312" w:hAnsi="FangSong_GB2312" w:eastAsia="FangSong_GB2312" w:cs="FangSong_GB2312"/>
          <w:sz w:val="32"/>
          <w:szCs w:val="32"/>
          <w:lang w:eastAsia="zh-CN"/>
        </w:rPr>
        <w:t>、手机等各种</w:t>
      </w:r>
      <w:r>
        <w:rPr>
          <w:rFonts w:hint="eastAsia" w:ascii="FangSong_GB2312" w:hAnsi="FangSong_GB2312" w:eastAsia="FangSong_GB2312" w:cs="FangSong_GB2312"/>
          <w:sz w:val="32"/>
          <w:szCs w:val="32"/>
        </w:rPr>
        <w:t>媒体开展防震减灾公益宣传活动，协助做好信息发布、舆情收集等工作；及时准确报道震情、灾情和公告通知，播发地震预警信息；宣传报道抢险救灾工作以及开展防震减灾主题宣传活动</w:t>
      </w:r>
      <w:r>
        <w:rPr>
          <w:rFonts w:hint="eastAsia" w:ascii="FangSong_GB2312" w:hAnsi="FangSong_GB2312" w:eastAsia="FangSong_GB2312" w:cs="FangSong_GB2312"/>
          <w:sz w:val="32"/>
          <w:szCs w:val="32"/>
          <w:lang w:eastAsia="zh-CN"/>
        </w:rPr>
        <w:t>。</w:t>
      </w:r>
    </w:p>
    <w:p>
      <w:pPr>
        <w:pStyle w:val="2"/>
        <w:keepNext w:val="0"/>
        <w:keepLines w:val="0"/>
        <w:pageBreakBefore w:val="0"/>
        <w:widowControl w:val="0"/>
        <w:kinsoku/>
        <w:wordWrap/>
        <w:topLinePunct w:val="0"/>
        <w:autoSpaceDE/>
        <w:autoSpaceDN/>
        <w:bidi w:val="0"/>
        <w:adjustRightInd/>
        <w:spacing w:line="560" w:lineRule="exact"/>
        <w:ind w:left="0" w:leftChars="0"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27、县人民武装部：</w:t>
      </w:r>
      <w:r>
        <w:rPr>
          <w:rFonts w:hint="eastAsia" w:ascii="FangSong_GB2312" w:hAnsi="FangSong_GB2312" w:eastAsia="FangSong_GB2312" w:cs="FangSong_GB2312"/>
          <w:sz w:val="32"/>
          <w:szCs w:val="32"/>
        </w:rPr>
        <w:t>负责协调部队、预备役部队和指挥民兵应急力量，执行抗震救灾任务。</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28、武警泾源县支队：</w:t>
      </w:r>
      <w:r>
        <w:rPr>
          <w:rFonts w:hint="eastAsia" w:ascii="FangSong_GB2312" w:hAnsi="FangSong_GB2312" w:eastAsia="FangSong_GB2312" w:cs="FangSong_GB2312"/>
          <w:sz w:val="32"/>
          <w:szCs w:val="32"/>
        </w:rPr>
        <w:t>负责组织武警部队，执行抗震救灾任务，参加抗震救灾、营救群众、转移物资等工作，协助开展灾后重建；负责地震后重要目标的警戒，协助灾区加强治安管理和安全保卫工作，预防和打击各种违法犯罪活动，维护道路交通运输秩序。</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default" w:ascii="KaiTi_GB2312" w:hAnsi="KaiTi_GB2312" w:eastAsia="KaiTi_GB2312" w:cs="KaiTi_GB2312"/>
          <w:b/>
          <w:bCs/>
          <w:sz w:val="32"/>
          <w:szCs w:val="32"/>
          <w:lang w:val="en-US" w:eastAsia="zh-CN"/>
        </w:rPr>
      </w:pPr>
      <w:r>
        <w:rPr>
          <w:rFonts w:hint="eastAsia" w:ascii="楷体_GB2312" w:hAnsi="楷体_GB2312" w:eastAsia="楷体_GB2312" w:cs="楷体_GB2312"/>
          <w:b/>
          <w:bCs/>
          <w:kern w:val="2"/>
          <w:sz w:val="32"/>
          <w:szCs w:val="32"/>
          <w:lang w:val="en-US" w:eastAsia="zh-CN" w:bidi="ar-SA"/>
        </w:rPr>
        <w:t>29、县消防救援大队：</w:t>
      </w:r>
      <w:r>
        <w:rPr>
          <w:rFonts w:hint="eastAsia" w:ascii="FangSong_GB2312" w:hAnsi="FangSong_GB2312" w:eastAsia="FangSong_GB2312" w:cs="FangSong_GB2312"/>
          <w:sz w:val="32"/>
          <w:szCs w:val="32"/>
        </w:rPr>
        <w:t>组织开展防震减灾知识宣传和应急救援技能演练，全面做好地震救援准备工作；按照县抗震救灾指挥部命令，开展全县消防救援队伍的力量调集、力量投送、警戒破拆、营救群众、安全疏散等工作</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负责执行灭火、危险化学品泄露等地震次生灾害防范处置和救援任务</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制定地震抢险救援工作方案；参与危房排险和执行特殊救援任务。</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30、团县委：</w:t>
      </w:r>
      <w:r>
        <w:rPr>
          <w:rFonts w:hint="eastAsia" w:ascii="FangSong_GB2312" w:hAnsi="FangSong_GB2312" w:eastAsia="FangSong_GB2312" w:cs="FangSong_GB2312"/>
          <w:sz w:val="32"/>
          <w:szCs w:val="32"/>
        </w:rPr>
        <w:t>负责统一接受青年志愿者报名、做好青年志愿者派遣和相关服务工作，向社会公布灾区志愿服务需求指南，引导组织青年志愿者安全有序参与救灾行动。</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31、县总工会：</w:t>
      </w:r>
      <w:r>
        <w:rPr>
          <w:rFonts w:hint="eastAsia" w:ascii="FangSong_GB2312" w:hAnsi="FangSong_GB2312" w:eastAsia="FangSong_GB2312" w:cs="FangSong_GB2312"/>
          <w:sz w:val="32"/>
          <w:szCs w:val="32"/>
        </w:rPr>
        <w:t>负责统一接受</w:t>
      </w:r>
      <w:r>
        <w:rPr>
          <w:rFonts w:hint="eastAsia" w:ascii="FangSong_GB2312" w:hAnsi="FangSong_GB2312" w:eastAsia="FangSong_GB2312" w:cs="FangSong_GB2312"/>
          <w:sz w:val="32"/>
          <w:szCs w:val="32"/>
          <w:lang w:eastAsia="zh-CN"/>
        </w:rPr>
        <w:t>社会</w:t>
      </w:r>
      <w:r>
        <w:rPr>
          <w:rFonts w:hint="eastAsia" w:ascii="FangSong_GB2312" w:hAnsi="FangSong_GB2312" w:eastAsia="FangSong_GB2312" w:cs="FangSong_GB2312"/>
          <w:sz w:val="32"/>
          <w:szCs w:val="32"/>
        </w:rPr>
        <w:t>志愿者报名、做好</w:t>
      </w:r>
      <w:r>
        <w:rPr>
          <w:rFonts w:hint="eastAsia" w:ascii="FangSong_GB2312" w:hAnsi="FangSong_GB2312" w:eastAsia="FangSong_GB2312" w:cs="FangSong_GB2312"/>
          <w:sz w:val="32"/>
          <w:szCs w:val="32"/>
          <w:lang w:eastAsia="zh-CN"/>
        </w:rPr>
        <w:t>社会</w:t>
      </w:r>
      <w:r>
        <w:rPr>
          <w:rFonts w:hint="eastAsia" w:ascii="FangSong_GB2312" w:hAnsi="FangSong_GB2312" w:eastAsia="FangSong_GB2312" w:cs="FangSong_GB2312"/>
          <w:sz w:val="32"/>
          <w:szCs w:val="32"/>
        </w:rPr>
        <w:t>志愿者派遣和相关服务工作，向社会公布灾区志愿服务需求指南，引导组织</w:t>
      </w:r>
      <w:r>
        <w:rPr>
          <w:rFonts w:hint="eastAsia" w:ascii="FangSong_GB2312" w:hAnsi="FangSong_GB2312" w:eastAsia="FangSong_GB2312" w:cs="FangSong_GB2312"/>
          <w:sz w:val="32"/>
          <w:szCs w:val="32"/>
          <w:lang w:eastAsia="zh-CN"/>
        </w:rPr>
        <w:t>社会</w:t>
      </w:r>
      <w:r>
        <w:rPr>
          <w:rFonts w:hint="eastAsia" w:ascii="FangSong_GB2312" w:hAnsi="FangSong_GB2312" w:eastAsia="FangSong_GB2312" w:cs="FangSong_GB2312"/>
          <w:sz w:val="32"/>
          <w:szCs w:val="32"/>
        </w:rPr>
        <w:t>志愿者安全有序参与救灾行动。</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32、县红十字会：</w:t>
      </w:r>
      <w:r>
        <w:rPr>
          <w:rFonts w:hint="eastAsia" w:ascii="FangSong_GB2312" w:hAnsi="FangSong_GB2312" w:eastAsia="FangSong_GB2312" w:cs="FangSong_GB2312"/>
          <w:sz w:val="32"/>
          <w:szCs w:val="32"/>
        </w:rPr>
        <w:t>负责积极开展救灾捐赠活动，开展应急救护知识普及与技能培训；负责捐赠款物的接受、发放和管理。</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33、县地震局：</w:t>
      </w:r>
      <w:r>
        <w:rPr>
          <w:rFonts w:hint="eastAsia" w:ascii="FangSong_GB2312" w:hAnsi="FangSong_GB2312" w:eastAsia="FangSong_GB2312" w:cs="FangSong_GB2312"/>
          <w:sz w:val="32"/>
          <w:szCs w:val="32"/>
        </w:rPr>
        <w:t>组织指导全县防震减灾工作，组织实施防震减灾法规和地震行业标准，负责编制县级防震减灾规划；配合</w:t>
      </w:r>
      <w:r>
        <w:rPr>
          <w:rFonts w:hint="eastAsia" w:ascii="FangSong_GB2312" w:hAnsi="FangSong_GB2312" w:eastAsia="FangSong_GB2312" w:cs="FangSong_GB2312"/>
          <w:sz w:val="32"/>
          <w:szCs w:val="32"/>
          <w:lang w:eastAsia="zh-CN"/>
        </w:rPr>
        <w:t>区、市</w:t>
      </w:r>
      <w:r>
        <w:rPr>
          <w:rFonts w:hint="eastAsia" w:ascii="FangSong_GB2312" w:hAnsi="FangSong_GB2312" w:eastAsia="FangSong_GB2312" w:cs="FangSong_GB2312"/>
          <w:sz w:val="32"/>
          <w:szCs w:val="32"/>
        </w:rPr>
        <w:t>地震局做好地震预报预警、地震灾害风险防治和地震科技支撑保障工作；</w:t>
      </w:r>
      <w:r>
        <w:rPr>
          <w:rFonts w:hint="eastAsia" w:ascii="FangSong_GB2312" w:hAnsi="FangSong_GB2312" w:eastAsia="FangSong_GB2312" w:cs="FangSong_GB2312"/>
          <w:sz w:val="32"/>
          <w:szCs w:val="32"/>
          <w:lang w:eastAsia="zh-CN"/>
        </w:rPr>
        <w:t>开展地震监测，密切监视震情发展状况，做好地震趋势判定；</w:t>
      </w:r>
      <w:r>
        <w:rPr>
          <w:rFonts w:hint="eastAsia" w:ascii="FangSong_GB2312" w:hAnsi="FangSong_GB2312" w:eastAsia="FangSong_GB2312" w:cs="FangSong_GB2312"/>
          <w:sz w:val="32"/>
          <w:szCs w:val="32"/>
        </w:rPr>
        <w:t>负责全县建设工程抗震设防要求监管和防震减灾知识宣传教育；协助编制全县地震应急预案</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指导各级地震应急演练，</w:t>
      </w:r>
      <w:r>
        <w:rPr>
          <w:rFonts w:hint="eastAsia" w:ascii="FangSong_GB2312" w:hAnsi="FangSong_GB2312" w:eastAsia="FangSong_GB2312" w:cs="FangSong_GB2312"/>
          <w:sz w:val="32"/>
          <w:szCs w:val="32"/>
          <w:lang w:eastAsia="zh-CN"/>
        </w:rPr>
        <w:t>协助</w:t>
      </w:r>
      <w:r>
        <w:rPr>
          <w:rFonts w:hint="eastAsia" w:ascii="FangSong_GB2312" w:hAnsi="FangSong_GB2312" w:eastAsia="FangSong_GB2312" w:cs="FangSong_GB2312"/>
          <w:sz w:val="32"/>
          <w:szCs w:val="32"/>
        </w:rPr>
        <w:t>地震应急避难场所建设；负责震情信息的收集报送、地震灾害快速评估和决策支持、地震烈度评定</w:t>
      </w:r>
      <w:r>
        <w:rPr>
          <w:rFonts w:hint="eastAsia" w:ascii="FangSong_GB2312" w:hAnsi="FangSong_GB2312" w:eastAsia="FangSong_GB2312" w:cs="FangSong_GB2312"/>
          <w:sz w:val="32"/>
          <w:szCs w:val="32"/>
          <w:lang w:eastAsia="zh-CN"/>
        </w:rPr>
        <w:t>，绘制地震烈度图</w:t>
      </w:r>
      <w:r>
        <w:rPr>
          <w:rFonts w:hint="eastAsia" w:ascii="FangSong_GB2312" w:hAnsi="FangSong_GB2312" w:eastAsia="FangSong_GB2312" w:cs="FangSong_GB2312"/>
          <w:sz w:val="32"/>
          <w:szCs w:val="32"/>
        </w:rPr>
        <w:t>；参与应急抢险救援、地震灾害损失评估；指导、参与灾后恢复重建相关工作；核报地震系统灾害损失情况，承担县防震减灾领导小组办公室日常工作，协助做好县抗震救灾指挥部办公室日常</w:t>
      </w:r>
      <w:r>
        <w:rPr>
          <w:rFonts w:hint="eastAsia" w:ascii="FangSong_GB2312" w:hAnsi="FangSong_GB2312" w:eastAsia="FangSong_GB2312" w:cs="FangSong_GB2312"/>
          <w:b/>
          <w:bCs/>
          <w:sz w:val="32"/>
          <w:szCs w:val="32"/>
        </w:rPr>
        <w:t>工</w:t>
      </w:r>
      <w:r>
        <w:rPr>
          <w:rFonts w:hint="eastAsia" w:ascii="FangSong_GB2312" w:hAnsi="FangSong_GB2312" w:eastAsia="FangSong_GB2312" w:cs="FangSong_GB2312"/>
          <w:sz w:val="32"/>
          <w:szCs w:val="32"/>
        </w:rPr>
        <w:t>作。</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FangSong_GB2312" w:hAnsi="FangSong_GB2312" w:eastAsia="FangSong_GB2312" w:cs="Times New Roman"/>
          <w:sz w:val="32"/>
          <w:szCs w:val="32"/>
        </w:rPr>
      </w:pPr>
      <w:r>
        <w:rPr>
          <w:rFonts w:hint="eastAsia" w:ascii="楷体_GB2312" w:hAnsi="楷体_GB2312" w:eastAsia="楷体_GB2312" w:cs="楷体_GB2312"/>
          <w:b/>
          <w:bCs/>
          <w:kern w:val="2"/>
          <w:sz w:val="32"/>
          <w:szCs w:val="32"/>
          <w:lang w:val="en-US" w:eastAsia="zh-CN" w:bidi="ar-SA"/>
        </w:rPr>
        <w:t>34、县气象局：</w:t>
      </w:r>
      <w:r>
        <w:rPr>
          <w:rFonts w:hint="eastAsia" w:ascii="FangSong_GB2312" w:hAnsi="FangSong_GB2312" w:eastAsia="FangSong_GB2312" w:cs="FangSong_GB2312"/>
          <w:sz w:val="32"/>
          <w:szCs w:val="32"/>
        </w:rPr>
        <w:t>负责开展灾区气象动态监测服务；及时发布灾区中短期天气预报和灾害性天气预报预警，根据已经出现或有可能出现的气象灾害信息和</w:t>
      </w:r>
      <w:r>
        <w:rPr>
          <w:rFonts w:hint="eastAsia" w:ascii="FangSong_GB2312" w:hAnsi="FangSong_GB2312" w:eastAsia="FangSong_GB2312" w:cs="FangSong_GB2312"/>
          <w:sz w:val="32"/>
          <w:szCs w:val="32"/>
          <w:lang w:eastAsia="zh-CN"/>
        </w:rPr>
        <w:t>人工</w:t>
      </w:r>
      <w:r>
        <w:rPr>
          <w:rFonts w:hint="eastAsia" w:ascii="FangSong_GB2312" w:hAnsi="FangSong_GB2312" w:eastAsia="FangSong_GB2312" w:cs="FangSong_GB2312"/>
          <w:sz w:val="32"/>
          <w:szCs w:val="32"/>
        </w:rPr>
        <w:t>影响天气信息提出应急处置建议；视情组织实施人工影响天气作业；核报气象系统地震灾害损失情况。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35、县电信局、移动公司、联通公司：</w:t>
      </w:r>
      <w:r>
        <w:rPr>
          <w:rFonts w:hint="eastAsia" w:ascii="FangSong_GB2312" w:hAnsi="FangSong_GB2312" w:eastAsia="FangSong_GB2312" w:cs="FangSong_GB2312"/>
          <w:sz w:val="32"/>
          <w:szCs w:val="32"/>
        </w:rPr>
        <w:t>负责建立健全应急通信保障体系，加强地震应急通信系统建设，保障地震应急工作通信畅通；负责通信设施的地震安全工作，组织、协调、督促和指导基础</w:t>
      </w:r>
      <w:r>
        <w:rPr>
          <w:rFonts w:hint="eastAsia" w:ascii="FangSong_GB2312" w:hAnsi="FangSong_GB2312" w:eastAsia="FangSong_GB2312" w:cs="FangSong_GB2312"/>
          <w:sz w:val="32"/>
          <w:szCs w:val="32"/>
          <w:lang w:eastAsia="zh-CN"/>
        </w:rPr>
        <w:t>通信</w:t>
      </w:r>
      <w:r>
        <w:rPr>
          <w:rFonts w:hint="eastAsia" w:ascii="FangSong_GB2312" w:hAnsi="FangSong_GB2312" w:eastAsia="FangSong_GB2312" w:cs="FangSong_GB2312"/>
          <w:sz w:val="32"/>
          <w:szCs w:val="32"/>
        </w:rPr>
        <w:t>运管企业开展地震安全隐患排查和治理；及时核查报送通信设施破坏和行业地震灾害损失情况；负责提供应急通信保障，抢修震损通信设施，恢复灾区通信；落实县抗震救灾指挥部</w:t>
      </w:r>
      <w:r>
        <w:rPr>
          <w:rFonts w:hint="eastAsia" w:ascii="FangSong_GB2312" w:hAnsi="FangSong_GB2312" w:eastAsia="FangSong_GB2312" w:cs="FangSong_GB2312"/>
          <w:sz w:val="32"/>
          <w:szCs w:val="32"/>
          <w:lang w:eastAsia="zh-CN"/>
        </w:rPr>
        <w:t>和防震减灾领导小组</w:t>
      </w:r>
      <w:r>
        <w:rPr>
          <w:rFonts w:hint="eastAsia" w:ascii="FangSong_GB2312" w:hAnsi="FangSong_GB2312" w:eastAsia="FangSong_GB2312" w:cs="FangSong_GB2312"/>
          <w:sz w:val="32"/>
          <w:szCs w:val="32"/>
        </w:rPr>
        <w:t>工作需求。</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36、国网泾源供电公司：</w:t>
      </w:r>
      <w:r>
        <w:rPr>
          <w:rFonts w:hint="eastAsia" w:ascii="FangSong_GB2312" w:hAnsi="FangSong_GB2312" w:eastAsia="FangSong_GB2312" w:cs="FangSong_GB2312"/>
          <w:sz w:val="32"/>
          <w:szCs w:val="32"/>
        </w:rPr>
        <w:t>负责组织恢复被破坏的主要电力设施，提供重要用户及居民安置点临时电源，保障灾区电力供应；核报电力系统地震灾情损失情况。</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37、中石油泾源销售分公司、中石化泾源销售分公司：</w:t>
      </w:r>
    </w:p>
    <w:p>
      <w:pPr>
        <w:keepNext w:val="0"/>
        <w:keepLines w:val="0"/>
        <w:pageBreakBefore w:val="0"/>
        <w:widowControl w:val="0"/>
        <w:kinsoku/>
        <w:wordWrap/>
        <w:topLinePunct w:val="0"/>
        <w:autoSpaceDE/>
        <w:autoSpaceDN/>
        <w:bidi w:val="0"/>
        <w:adjustRightInd/>
        <w:spacing w:line="560" w:lineRule="exact"/>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负责做好公司管辖范围内油气管线及油储设施等地震安全防范，及时开展管线巡检和隐患排查整治；抢修本公司管理的因地震毁坏的油气管线和有关设施；协助有关部门组织对地震次生灾害进行紧急处置和防范；及时核查报送本公司管理的石油化工企业地震灾害损失情况。</w:t>
      </w:r>
    </w:p>
    <w:p>
      <w:pPr>
        <w:keepNext w:val="0"/>
        <w:keepLines w:val="0"/>
        <w:pageBreakBefore w:val="0"/>
        <w:widowControl w:val="0"/>
        <w:numPr>
          <w:ilvl w:val="0"/>
          <w:numId w:val="0"/>
        </w:numPr>
        <w:shd w:val="solid" w:color="FFFFFF" w:fill="auto"/>
        <w:kinsoku/>
        <w:wordWrap/>
        <w:topLinePunct w:val="0"/>
        <w:autoSpaceDE/>
        <w:autoSpaceDN/>
        <w:bidi w:val="0"/>
        <w:adjustRightInd/>
        <w:snapToGrid w:val="0"/>
        <w:spacing w:line="560" w:lineRule="exact"/>
        <w:ind w:firstLine="642" w:firstLineChars="200"/>
        <w:textAlignment w:val="auto"/>
        <w:rPr>
          <w:rFonts w:hint="eastAsia" w:ascii="FangSong_GB2312" w:hAnsi="FangSong_GB2312" w:eastAsia="FangSong_GB2312" w:cs="FangSong_GB2312"/>
          <w:sz w:val="32"/>
          <w:szCs w:val="32"/>
        </w:rPr>
      </w:pPr>
      <w:r>
        <w:rPr>
          <w:rFonts w:hint="eastAsia" w:ascii="楷体_GB2312" w:hAnsi="楷体_GB2312" w:eastAsia="楷体_GB2312" w:cs="楷体_GB2312"/>
          <w:b/>
          <w:bCs/>
          <w:kern w:val="2"/>
          <w:sz w:val="32"/>
          <w:szCs w:val="32"/>
          <w:lang w:val="en-US" w:eastAsia="zh-CN" w:bidi="ar-SA"/>
        </w:rPr>
        <w:t>38、人保财险公司、人寿保险公司、太平洋财险公司（泾源）：</w:t>
      </w:r>
      <w:r>
        <w:rPr>
          <w:rFonts w:hint="eastAsia" w:ascii="FangSong_GB2312" w:hAnsi="FangSong_GB2312" w:eastAsia="FangSong_GB2312" w:cs="FangSong_GB2312"/>
          <w:sz w:val="32"/>
          <w:szCs w:val="32"/>
        </w:rPr>
        <w:t>依法做好灾区有关保险理赔和给付工作。</w:t>
      </w:r>
    </w:p>
    <w:p>
      <w:pPr>
        <w:keepNext w:val="0"/>
        <w:keepLines w:val="0"/>
        <w:pageBreakBefore w:val="0"/>
        <w:widowControl w:val="0"/>
        <w:shd w:val="solid" w:color="FFFFFF" w:fill="auto"/>
        <w:kinsoku/>
        <w:wordWrap/>
        <w:topLinePunct w:val="0"/>
        <w:autoSpaceDE/>
        <w:autoSpaceDN/>
        <w:bidi w:val="0"/>
        <w:adjustRightInd/>
        <w:snapToGrid w:val="0"/>
        <w:spacing w:line="560" w:lineRule="exact"/>
        <w:ind w:firstLine="642" w:firstLineChars="200"/>
        <w:textAlignment w:val="auto"/>
        <w:rPr>
          <w:rFonts w:ascii="FangSong_GB2312" w:hAnsi="FangSong_GB2312" w:eastAsia="FangSong_GB2312"/>
          <w:sz w:val="32"/>
          <w:szCs w:val="32"/>
          <w:shd w:val="clear" w:color="auto" w:fill="FFFFFF"/>
        </w:rPr>
      </w:pPr>
      <w:r>
        <w:rPr>
          <w:rFonts w:hint="eastAsia" w:ascii="楷体_GB2312" w:hAnsi="楷体_GB2312" w:eastAsia="楷体_GB2312" w:cs="楷体_GB2312"/>
          <w:b/>
          <w:bCs/>
          <w:kern w:val="2"/>
          <w:sz w:val="32"/>
          <w:szCs w:val="32"/>
          <w:lang w:val="en-US" w:eastAsia="zh-CN" w:bidi="ar-SA"/>
        </w:rPr>
        <w:t>39、县邮政公司：</w:t>
      </w:r>
      <w:r>
        <w:rPr>
          <w:rFonts w:hint="eastAsia" w:ascii="FangSong_GB2312" w:hAnsi="FangSong_GB2312" w:eastAsia="FangSong_GB2312"/>
          <w:sz w:val="32"/>
          <w:szCs w:val="32"/>
          <w:shd w:val="clear" w:color="auto" w:fill="FFFFFF"/>
        </w:rPr>
        <w:t>负责提供抗震救灾所需物资及资料的快捷邮递服务。</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rPr>
          <w:rFonts w:ascii="仿宋_GB2312" w:hAnsi="仿宋_GB2312" w:eastAsia="仿宋_GB2312" w:cs="Times New Roman"/>
          <w:sz w:val="32"/>
          <w:szCs w:val="32"/>
        </w:rPr>
      </w:pPr>
      <w:r>
        <w:rPr>
          <w:rFonts w:hint="eastAsia" w:ascii="楷体_GB2312" w:hAnsi="楷体_GB2312" w:eastAsia="楷体_GB2312" w:cs="楷体_GB2312"/>
          <w:b/>
          <w:bCs/>
          <w:kern w:val="2"/>
          <w:sz w:val="32"/>
          <w:szCs w:val="32"/>
          <w:lang w:val="en-US" w:eastAsia="zh-CN" w:bidi="ar-SA"/>
        </w:rPr>
        <w:t>40、</w:t>
      </w:r>
      <w:r>
        <w:rPr>
          <w:rFonts w:hint="eastAsia" w:ascii="楷体_GB2312" w:hAnsi="楷体_GB2312" w:eastAsia="楷体_GB2312" w:cs="楷体_GB2312"/>
          <w:b/>
          <w:bCs/>
          <w:sz w:val="32"/>
          <w:szCs w:val="32"/>
          <w:lang w:val="en-US" w:eastAsia="zh-CN"/>
        </w:rPr>
        <w:t>县工业园区：</w:t>
      </w:r>
      <w:r>
        <w:rPr>
          <w:rFonts w:hint="eastAsia" w:ascii="仿宋_GB2312" w:hAnsi="仿宋_GB2312" w:eastAsia="仿宋_GB2312" w:cs="仿宋_GB2312"/>
          <w:sz w:val="32"/>
          <w:szCs w:val="32"/>
          <w:lang w:val="en-US" w:eastAsia="zh-CN"/>
        </w:rPr>
        <w:t>排查本辖区内存在安全隐患房屋情况，制订本辖区地震应急预案。开展本辖区防震减灾、自救互救知识宣传。建立本辖区地震应急抢险救援队伍，开展本辖区内地震应急抢险及自救互救工作，</w:t>
      </w:r>
      <w:r>
        <w:rPr>
          <w:rFonts w:hint="eastAsia" w:ascii="仿宋_GB2312" w:hAnsi="仿宋_GB2312" w:eastAsia="仿宋_GB2312"/>
          <w:sz w:val="32"/>
          <w:szCs w:val="32"/>
          <w:shd w:val="clear" w:color="auto" w:fill="FFFFFF"/>
        </w:rPr>
        <w:t>配合县</w:t>
      </w:r>
      <w:r>
        <w:rPr>
          <w:rFonts w:hint="eastAsia" w:ascii="仿宋_GB2312" w:hAnsi="仿宋_GB2312" w:eastAsia="仿宋_GB2312"/>
          <w:sz w:val="32"/>
          <w:szCs w:val="32"/>
          <w:shd w:val="clear" w:color="auto" w:fill="FFFFFF"/>
          <w:lang w:eastAsia="zh-CN"/>
        </w:rPr>
        <w:t>抗震救灾</w:t>
      </w:r>
      <w:r>
        <w:rPr>
          <w:rFonts w:hint="eastAsia" w:ascii="仿宋_GB2312" w:hAnsi="仿宋_GB2312" w:eastAsia="仿宋_GB2312"/>
          <w:sz w:val="32"/>
          <w:szCs w:val="32"/>
          <w:shd w:val="clear" w:color="auto" w:fill="FFFFFF"/>
        </w:rPr>
        <w:t>指挥部做好应急处置和灾害损失评估等工作</w:t>
      </w:r>
      <w:r>
        <w:rPr>
          <w:rFonts w:hint="eastAsia" w:ascii="仿宋_GB2312" w:hAnsi="仿宋_GB2312" w:eastAsia="仿宋_GB2312"/>
          <w:sz w:val="32"/>
          <w:szCs w:val="32"/>
          <w:shd w:val="clear" w:color="auto" w:fill="FFFFFF"/>
          <w:lang w:eastAsia="zh-CN"/>
        </w:rPr>
        <w:t>，</w:t>
      </w:r>
      <w:r>
        <w:rPr>
          <w:rFonts w:hint="eastAsia" w:ascii="仿宋_GB2312" w:hAnsi="仿宋_GB2312" w:eastAsia="仿宋_GB2312" w:cs="仿宋_GB2312"/>
          <w:sz w:val="32"/>
          <w:szCs w:val="32"/>
        </w:rPr>
        <w:t>及时核查</w:t>
      </w:r>
      <w:r>
        <w:rPr>
          <w:rFonts w:hint="eastAsia" w:ascii="仿宋_GB2312" w:hAnsi="仿宋_GB2312" w:eastAsia="仿宋_GB2312" w:cs="仿宋_GB2312"/>
          <w:sz w:val="32"/>
          <w:szCs w:val="32"/>
          <w:lang w:eastAsia="zh-CN"/>
        </w:rPr>
        <w:t>报送本辖区</w:t>
      </w:r>
      <w:r>
        <w:rPr>
          <w:rFonts w:hint="eastAsia" w:ascii="仿宋_GB2312" w:hAnsi="仿宋_GB2312" w:eastAsia="仿宋_GB2312" w:cs="仿宋_GB2312"/>
          <w:sz w:val="32"/>
          <w:szCs w:val="32"/>
        </w:rPr>
        <w:t>地震灾害损失情况。</w:t>
      </w:r>
    </w:p>
    <w:p>
      <w:pPr>
        <w:keepNext w:val="0"/>
        <w:keepLines w:val="0"/>
        <w:pageBreakBefore w:val="0"/>
        <w:widowControl w:val="0"/>
        <w:shd w:val="solid" w:color="FFFFFF" w:fill="auto"/>
        <w:kinsoku/>
        <w:wordWrap/>
        <w:topLinePunct w:val="0"/>
        <w:autoSpaceDE/>
        <w:autoSpaceDN/>
        <w:bidi w:val="0"/>
        <w:adjustRightInd/>
        <w:snapToGrid w:val="0"/>
        <w:spacing w:line="560" w:lineRule="exact"/>
        <w:ind w:firstLine="642" w:firstLineChars="200"/>
        <w:textAlignment w:val="auto"/>
        <w:rPr>
          <w:rFonts w:hint="eastAsia" w:eastAsia="FangSong_GB2312"/>
          <w:lang w:eastAsia="zh-CN"/>
        </w:rPr>
      </w:pPr>
      <w:r>
        <w:rPr>
          <w:rFonts w:hint="eastAsia" w:ascii="楷体_GB2312" w:hAnsi="楷体_GB2312" w:eastAsia="楷体_GB2312" w:cs="楷体_GB2312"/>
          <w:b/>
          <w:bCs/>
          <w:kern w:val="2"/>
          <w:sz w:val="32"/>
          <w:szCs w:val="32"/>
          <w:lang w:val="en-US" w:eastAsia="zh-CN" w:bidi="ar-SA"/>
        </w:rPr>
        <w:t>41、各乡（镇）人民政府：</w:t>
      </w:r>
      <w:r>
        <w:rPr>
          <w:rFonts w:hint="eastAsia" w:ascii="FangSong_GB2312" w:hAnsi="FangSong_GB2312" w:eastAsia="FangSong_GB2312"/>
          <w:sz w:val="32"/>
          <w:szCs w:val="32"/>
          <w:shd w:val="clear" w:color="auto" w:fill="FFFFFF"/>
        </w:rPr>
        <w:t>负责本辖区抗震救灾工作</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rPr>
        <w:t>发生地震时，组织撤离受灾群众，动员辖区民兵应急小分队参与搜救工作；</w:t>
      </w:r>
      <w:r>
        <w:rPr>
          <w:rFonts w:hint="eastAsia" w:ascii="FangSong_GB2312" w:hAnsi="FangSong_GB2312" w:eastAsia="FangSong_GB2312"/>
          <w:sz w:val="32"/>
          <w:szCs w:val="32"/>
          <w:shd w:val="clear" w:color="auto" w:fill="FFFFFF"/>
          <w:lang w:eastAsia="zh-CN"/>
        </w:rPr>
        <w:t>开展本辖区内防震减灾、自救互救知识宣传，</w:t>
      </w:r>
      <w:r>
        <w:rPr>
          <w:rFonts w:hint="eastAsia" w:ascii="FangSong_GB2312" w:hAnsi="FangSong_GB2312" w:eastAsia="FangSong_GB2312"/>
          <w:sz w:val="32"/>
          <w:szCs w:val="32"/>
          <w:shd w:val="clear" w:color="auto" w:fill="FFFFFF"/>
        </w:rPr>
        <w:t>配合县应急管理指挥部和专项指挥部做好应急处置和灾害损失评估等工作</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rPr>
        <w:t>乡（镇）人民政府是本行政区域行政领导机构，负责本行政区域防震减灾应对工作</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rPr>
        <w:t>结合本地实际制定本级地震应急预案</w:t>
      </w:r>
      <w:r>
        <w:rPr>
          <w:rFonts w:hint="eastAsia" w:ascii="FangSong_GB2312" w:hAnsi="FangSong_GB2312" w:eastAsia="FangSong_GB2312"/>
          <w:sz w:val="32"/>
          <w:szCs w:val="32"/>
          <w:shd w:val="clear" w:color="auto" w:fill="FFFFFF"/>
          <w:lang w:eastAsia="zh-CN"/>
        </w:rPr>
        <w:t>；核查报送本辖区地震灾害损失情况。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2.2 县抗震救灾指挥部办公室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县抗震救灾指挥部下设办公室，设在县应急管理局，是县指挥部的办事机构，承担县指挥部日常工作。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办公室主任：县应急管理局局长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负责地震灾害防治的日常管理工作。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指挥部办公室常设值班电话为：0954—5011969</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lang w:val="en-US" w:eastAsia="zh-CN" w:bidi="ar"/>
          <w14:textFill>
            <w14:solidFill>
              <w14:schemeClr w14:val="tx1"/>
            </w14:solidFill>
          </w14:textFill>
        </w:rPr>
        <w:t>指挥部办公室地址为：泾源县发改和科技局三楼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主要职责：负责承办县抗震救灾指挥部的会议、活动和文电运转；为县抗震救灾指挥部运转提供必要的办公条件和后勤保障；组织开展日常应急检查，指导各单位救援队伍建设和应急演练等应急准备工作。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接到地震监测、预测和预警信息，或发生较大以上地震突发事件后，县抗震救灾指挥部办公室要立即组织各成员单位开展会商分析研判地震灾害发展趋势、灾害影响程度和范围；立即向县委、县政府、抗震救灾指挥部报告情况，提出启动或终止应急响应级别或处置措施等工作建议；根据抗震救灾指挥部的决定，协调组织各成员单位到指定地点集结或赶赴突发现场；落实地震事件处置工作中综合协调、信息报送和值守应急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抗震救灾指挥部根据地震应急处置需要，下设多个工作组。各工作组由指挥部相关成员单位组成，工作组组长由牵头单位</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负责同志担任。</w:t>
      </w:r>
    </w:p>
    <w:p>
      <w:pPr>
        <w:keepNext w:val="0"/>
        <w:keepLines w:val="0"/>
        <w:pageBreakBefore w:val="0"/>
        <w:widowControl w:val="0"/>
        <w:kinsoku/>
        <w:wordWrap/>
        <w:topLinePunct w:val="0"/>
        <w:autoSpaceDE/>
        <w:autoSpaceDN/>
        <w:bidi w:val="0"/>
        <w:adjustRightInd/>
        <w:spacing w:line="560" w:lineRule="exact"/>
        <w:ind w:firstLine="642" w:firstLineChars="200"/>
        <w:textAlignment w:val="auto"/>
        <w:outlineLvl w:val="1"/>
        <w:rPr>
          <w:rFonts w:ascii="楷体" w:hAnsi="楷体" w:eastAsia="楷体" w:cs="楷体"/>
          <w:b/>
          <w:sz w:val="32"/>
          <w:szCs w:val="32"/>
        </w:rPr>
      </w:pPr>
      <w:bookmarkStart w:id="1" w:name="_Hlk57021349"/>
      <w:r>
        <w:rPr>
          <w:rFonts w:hint="eastAsia" w:ascii="楷体" w:hAnsi="楷体" w:eastAsia="楷体" w:cs="楷体"/>
          <w:b/>
          <w:sz w:val="32"/>
          <w:szCs w:val="32"/>
        </w:rPr>
        <w:t>2.</w:t>
      </w:r>
      <w:r>
        <w:rPr>
          <w:rFonts w:hint="eastAsia" w:ascii="楷体" w:hAnsi="楷体" w:eastAsia="楷体" w:cs="楷体"/>
          <w:b/>
          <w:sz w:val="32"/>
          <w:szCs w:val="32"/>
          <w:lang w:val="en-US" w:eastAsia="zh-CN"/>
        </w:rPr>
        <w:t>3</w:t>
      </w:r>
      <w:r>
        <w:rPr>
          <w:rFonts w:hint="eastAsia" w:ascii="楷体" w:hAnsi="楷体" w:eastAsia="楷体" w:cs="楷体"/>
          <w:b/>
          <w:sz w:val="32"/>
          <w:szCs w:val="32"/>
        </w:rPr>
        <w:t>应急救援工作小组及职责</w:t>
      </w:r>
    </w:p>
    <w:bookmarkEnd w:id="1"/>
    <w:p>
      <w:pPr>
        <w:keepNext w:val="0"/>
        <w:keepLines w:val="0"/>
        <w:pageBreakBefore w:val="0"/>
        <w:widowControl w:val="0"/>
        <w:kinsoku/>
        <w:wordWrap/>
        <w:overflowPunct w:val="0"/>
        <w:topLinePunct w:val="0"/>
        <w:autoSpaceDE/>
        <w:autoSpaceDN/>
        <w:bidi w:val="0"/>
        <w:adjustRightInd/>
        <w:snapToGrid w:val="0"/>
        <w:spacing w:line="560" w:lineRule="exact"/>
        <w:ind w:firstLine="616" w:firstLineChars="200"/>
        <w:textAlignment w:val="auto"/>
        <w:rPr>
          <w:rFonts w:ascii="仿宋" w:hAnsi="仿宋" w:eastAsia="仿宋" w:cs="仿宋"/>
          <w:sz w:val="32"/>
          <w:szCs w:val="32"/>
        </w:rPr>
      </w:pPr>
      <w:r>
        <w:rPr>
          <w:rFonts w:hint="eastAsia" w:ascii="FangSong_GB2312" w:hAnsi="仿宋" w:eastAsia="FangSong_GB2312" w:cs="宋体"/>
          <w:spacing w:val="-6"/>
          <w:kern w:val="0"/>
          <w:sz w:val="32"/>
          <w:szCs w:val="32"/>
        </w:rPr>
        <w:t>当发生地震时，</w:t>
      </w:r>
      <w:bookmarkStart w:id="2" w:name="_Hlk55983770"/>
      <w:r>
        <w:rPr>
          <w:rFonts w:hint="eastAsia" w:ascii="FangSong_GB2312" w:hAnsi="仿宋" w:eastAsia="FangSong_GB2312" w:cs="宋体"/>
          <w:spacing w:val="-6"/>
          <w:kern w:val="0"/>
          <w:sz w:val="32"/>
          <w:szCs w:val="32"/>
        </w:rPr>
        <w:t>应急管理指挥部按照职责分工和协同联动工作需要</w:t>
      </w:r>
      <w:r>
        <w:rPr>
          <w:rFonts w:hint="eastAsia" w:ascii="仿宋_GB2312" w:hAnsi="仿宋_GB2312" w:eastAsia="仿宋_GB2312" w:cs="仿宋_GB2312"/>
          <w:spacing w:val="-6"/>
          <w:kern w:val="0"/>
          <w:sz w:val="32"/>
          <w:szCs w:val="32"/>
        </w:rPr>
        <w:t>,将各成员单位按照职责分组开展地震灾害及其次生灾害的应急处置工作</w:t>
      </w:r>
      <w:bookmarkEnd w:id="2"/>
      <w:r>
        <w:rPr>
          <w:rFonts w:hint="eastAsia" w:ascii="仿宋_GB2312" w:hAnsi="仿宋_GB2312" w:eastAsia="仿宋_GB2312" w:cs="仿宋_GB2312"/>
          <w:spacing w:val="-6"/>
          <w:kern w:val="0"/>
          <w:sz w:val="32"/>
          <w:szCs w:val="32"/>
        </w:rPr>
        <w:t>。根</w:t>
      </w:r>
      <w:r>
        <w:rPr>
          <w:rFonts w:hint="eastAsia" w:ascii="仿宋_GB2312" w:hAnsi="仿宋_GB2312" w:eastAsia="仿宋_GB2312" w:cs="仿宋_GB2312"/>
          <w:sz w:val="32"/>
          <w:szCs w:val="32"/>
        </w:rPr>
        <w:t>据地震级别的不同，具体设立的应急救援工作小组的数量可随之变化</w:t>
      </w:r>
      <w:r>
        <w:rPr>
          <w:rFonts w:hint="eastAsia" w:ascii="仿宋" w:hAnsi="仿宋" w:eastAsia="仿宋" w:cs="仿宋"/>
          <w:sz w:val="32"/>
          <w:szCs w:val="32"/>
          <w:lang w:eastAsia="zh-CN"/>
        </w:rPr>
        <w:t>，如因工作调动，人员调整，继任者接管全部工作，不再另行发文</w:t>
      </w:r>
      <w:r>
        <w:rPr>
          <w:rFonts w:hint="eastAsia" w:ascii="仿宋" w:hAnsi="仿宋" w:eastAsia="仿宋" w:cs="仿宋"/>
          <w:sz w:val="32"/>
          <w:szCs w:val="32"/>
        </w:rPr>
        <w:t>。职责如下：</w:t>
      </w:r>
    </w:p>
    <w:p>
      <w:pPr>
        <w:keepNext w:val="0"/>
        <w:keepLines w:val="0"/>
        <w:pageBreakBefore w:val="0"/>
        <w:widowControl w:val="0"/>
        <w:numPr>
          <w:ilvl w:val="0"/>
          <w:numId w:val="2"/>
        </w:numPr>
        <w:kinsoku/>
        <w:wordWrap/>
        <w:overflowPunct w:val="0"/>
        <w:topLinePunct w:val="0"/>
        <w:autoSpaceDE/>
        <w:autoSpaceDN/>
        <w:bidi w:val="0"/>
        <w:adjustRightInd/>
        <w:snapToGrid w:val="0"/>
        <w:spacing w:line="560" w:lineRule="exact"/>
        <w:ind w:firstLine="642" w:firstLineChars="200"/>
        <w:textAlignment w:val="auto"/>
        <w:rPr>
          <w:rFonts w:hint="eastAsia" w:ascii="FangSong_GB2312" w:hAnsi="仿宋" w:eastAsia="FangSong_GB2312"/>
          <w:b/>
          <w:sz w:val="32"/>
          <w:szCs w:val="32"/>
          <w:lang w:eastAsia="zh-CN"/>
        </w:rPr>
      </w:pPr>
      <w:r>
        <w:rPr>
          <w:rFonts w:hint="eastAsia" w:ascii="FangSong_GB2312" w:hAnsi="仿宋" w:eastAsia="FangSong_GB2312"/>
          <w:b/>
          <w:sz w:val="32"/>
          <w:szCs w:val="32"/>
          <w:lang w:eastAsia="zh-CN"/>
        </w:rPr>
        <w:t>综合协调组</w:t>
      </w:r>
    </w:p>
    <w:p>
      <w:pPr>
        <w:pStyle w:val="10"/>
        <w:keepNext w:val="0"/>
        <w:keepLines w:val="0"/>
        <w:pageBreakBefore w:val="0"/>
        <w:widowControl w:val="0"/>
        <w:numPr>
          <w:ilvl w:val="0"/>
          <w:numId w:val="0"/>
        </w:numPr>
        <w:kinsoku/>
        <w:wordWrap/>
        <w:topLinePunct w:val="0"/>
        <w:autoSpaceDE/>
        <w:autoSpaceDN/>
        <w:bidi w:val="0"/>
        <w:adjustRightInd/>
        <w:spacing w:line="560" w:lineRule="exact"/>
        <w:ind w:firstLine="616" w:firstLineChars="200"/>
        <w:textAlignment w:val="auto"/>
        <w:rPr>
          <w:rFonts w:hint="default" w:ascii="仿宋_GB2312" w:hAnsi="仿宋_GB2312" w:eastAsia="仿宋_GB2312" w:cs="仿宋_GB2312"/>
          <w:spacing w:val="-6"/>
          <w:kern w:val="0"/>
          <w:sz w:val="32"/>
          <w:szCs w:val="32"/>
          <w:lang w:val="en-US" w:eastAsia="zh-CN" w:bidi="ar-SA"/>
        </w:rPr>
      </w:pPr>
      <w:r>
        <w:rPr>
          <w:rFonts w:hint="eastAsia" w:ascii="仿宋_GB2312" w:hAnsi="仿宋_GB2312" w:eastAsia="仿宋_GB2312" w:cs="仿宋_GB2312"/>
          <w:spacing w:val="-6"/>
          <w:kern w:val="0"/>
          <w:sz w:val="32"/>
          <w:szCs w:val="32"/>
          <w:lang w:val="en-US" w:eastAsia="zh-CN" w:bidi="ar-SA"/>
        </w:rPr>
        <w:t>组  长：县委办主任</w:t>
      </w:r>
    </w:p>
    <w:p>
      <w:pPr>
        <w:keepNext w:val="0"/>
        <w:keepLines w:val="0"/>
        <w:pageBreakBefore w:val="0"/>
        <w:widowControl w:val="0"/>
        <w:kinsoku/>
        <w:wordWrap/>
        <w:topLinePunct w:val="0"/>
        <w:autoSpaceDE/>
        <w:autoSpaceDN/>
        <w:bidi w:val="0"/>
        <w:adjustRightInd/>
        <w:spacing w:line="560" w:lineRule="exact"/>
        <w:ind w:firstLine="616" w:firstLineChars="200"/>
        <w:textAlignment w:val="auto"/>
        <w:rPr>
          <w:rFonts w:hint="eastAsia" w:ascii="仿宋_GB2312" w:hAnsi="仿宋_GB2312" w:eastAsia="仿宋_GB2312" w:cs="仿宋_GB2312"/>
          <w:spacing w:val="-6"/>
          <w:kern w:val="0"/>
          <w:sz w:val="32"/>
          <w:szCs w:val="32"/>
          <w:lang w:val="en-US" w:eastAsia="zh-CN" w:bidi="ar-SA"/>
        </w:rPr>
      </w:pPr>
      <w:r>
        <w:rPr>
          <w:rFonts w:hint="eastAsia" w:ascii="仿宋_GB2312" w:hAnsi="仿宋_GB2312" w:eastAsia="仿宋_GB2312" w:cs="仿宋_GB2312"/>
          <w:spacing w:val="-6"/>
          <w:kern w:val="0"/>
          <w:sz w:val="32"/>
          <w:szCs w:val="32"/>
          <w:lang w:val="en-US" w:eastAsia="zh-CN" w:bidi="ar-SA"/>
        </w:rPr>
        <w:t>副组长：政府办主任  应急管理局局长</w:t>
      </w:r>
    </w:p>
    <w:p>
      <w:pPr>
        <w:keepNext w:val="0"/>
        <w:keepLines w:val="0"/>
        <w:pageBreakBefore w:val="0"/>
        <w:widowControl w:val="0"/>
        <w:kinsoku/>
        <w:wordWrap/>
        <w:topLinePunct w:val="0"/>
        <w:autoSpaceDE/>
        <w:autoSpaceDN/>
        <w:bidi w:val="0"/>
        <w:adjustRightInd/>
        <w:spacing w:line="560" w:lineRule="exact"/>
        <w:ind w:firstLine="616" w:firstLineChars="200"/>
        <w:textAlignment w:val="auto"/>
        <w:rPr>
          <w:rFonts w:hint="eastAsia" w:eastAsia="FangSong_GB2312"/>
          <w:lang w:val="en-US" w:eastAsia="zh-CN"/>
        </w:rPr>
      </w:pPr>
      <w:r>
        <w:rPr>
          <w:rFonts w:hint="eastAsia" w:ascii="FangSong_GB2312" w:hAnsi="仿宋" w:eastAsia="FangSong_GB2312" w:cs="宋体"/>
          <w:spacing w:val="-6"/>
          <w:kern w:val="0"/>
          <w:sz w:val="32"/>
          <w:szCs w:val="32"/>
          <w:lang w:val="en-US" w:eastAsia="zh-CN" w:bidi="ar-SA"/>
        </w:rPr>
        <w:t>成  员：县委办、政府办、应急局、发改和科技局、公安局、财政局、城乡建设和交通运输局、地震局、受灾乡（镇）等单位组成</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主要职责：承担指挥部办公室工作，协助指挥长、副指挥长组织实施抗震救灾行动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负责收集汇总震情、灾情、社（舆）情等信息和抗震救灾工作进展情况；承办</w:t>
      </w:r>
      <w:r>
        <w:rPr>
          <w:rFonts w:hint="eastAsia" w:ascii="仿宋_GB2312" w:hAnsi="仿宋_GB2312" w:eastAsia="仿宋_GB2312" w:cs="仿宋_GB2312"/>
          <w:color w:val="auto"/>
          <w:sz w:val="32"/>
          <w:szCs w:val="32"/>
          <w:lang w:eastAsia="zh-CN"/>
        </w:rPr>
        <w:t>泾源县</w:t>
      </w:r>
      <w:r>
        <w:rPr>
          <w:rFonts w:hint="eastAsia" w:ascii="仿宋_GB2312" w:hAnsi="仿宋_GB2312" w:eastAsia="仿宋_GB2312" w:cs="仿宋_GB2312"/>
          <w:color w:val="auto"/>
          <w:sz w:val="32"/>
          <w:szCs w:val="32"/>
        </w:rPr>
        <w:t>抗震救灾指挥部会议、活动和文电工作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抗震救灾综合协调工作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负责指挥部各工作组之间的协调工作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负责指挥部后勤保障工作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完成指挥部交办的其他任务。</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ascii="FangSong_GB2312" w:hAnsi="仿宋" w:eastAsia="FangSong_GB2312" w:cs="宋体"/>
          <w:spacing w:val="-6"/>
          <w:kern w:val="0"/>
          <w:sz w:val="32"/>
          <w:szCs w:val="32"/>
        </w:rPr>
      </w:pPr>
      <w:r>
        <w:rPr>
          <w:rFonts w:hint="eastAsia" w:ascii="FangSong_GB2312" w:hAnsi="仿宋" w:eastAsia="FangSong_GB2312"/>
          <w:b/>
          <w:sz w:val="32"/>
          <w:szCs w:val="32"/>
          <w:lang w:val="en-US" w:eastAsia="zh-CN"/>
        </w:rPr>
        <w:t xml:space="preserve">     2、</w:t>
      </w:r>
      <w:r>
        <w:rPr>
          <w:rFonts w:hint="eastAsia" w:ascii="FangSong_GB2312" w:hAnsi="仿宋" w:eastAsia="FangSong_GB2312"/>
          <w:b/>
          <w:sz w:val="32"/>
          <w:szCs w:val="32"/>
        </w:rPr>
        <w:t>抢险救援组</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ascii="FangSong_GB2312" w:hAnsi="仿宋" w:eastAsia="FangSong_GB2312" w:cs="宋体"/>
          <w:spacing w:val="-6"/>
          <w:kern w:val="0"/>
          <w:sz w:val="32"/>
          <w:szCs w:val="32"/>
        </w:rPr>
      </w:pP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副组长：</w:t>
      </w:r>
      <w:r>
        <w:rPr>
          <w:rFonts w:hint="eastAsia" w:ascii="FangSong_GB2312" w:hAnsi="仿宋" w:eastAsia="FangSong_GB2312"/>
          <w:sz w:val="32"/>
          <w:szCs w:val="32"/>
          <w:lang w:eastAsia="zh-CN"/>
        </w:rPr>
        <w:t>县</w:t>
      </w:r>
      <w:r>
        <w:rPr>
          <w:rFonts w:hint="eastAsia" w:ascii="FangSong_GB2312" w:hAnsi="仿宋" w:eastAsia="FangSong_GB2312"/>
          <w:sz w:val="32"/>
          <w:szCs w:val="32"/>
        </w:rPr>
        <w:t>人民武装部</w:t>
      </w:r>
      <w:r>
        <w:rPr>
          <w:rFonts w:hint="eastAsia" w:ascii="FangSong_GB2312" w:hAnsi="仿宋" w:eastAsia="FangSong_GB2312"/>
          <w:sz w:val="32"/>
          <w:szCs w:val="32"/>
          <w:lang w:eastAsia="zh-CN"/>
        </w:rPr>
        <w:t>副</w:t>
      </w:r>
      <w:r>
        <w:rPr>
          <w:rFonts w:hint="eastAsia" w:ascii="FangSong_GB2312" w:hAnsi="仿宋" w:eastAsia="FangSong_GB2312"/>
          <w:sz w:val="32"/>
          <w:szCs w:val="32"/>
        </w:rPr>
        <w:t>部长</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hint="eastAsia" w:ascii="FangSong_GB2312" w:hAnsi="仿宋" w:eastAsia="FangSong_GB2312" w:cs="宋体"/>
          <w:spacing w:val="-6"/>
          <w:kern w:val="0"/>
          <w:sz w:val="32"/>
          <w:szCs w:val="32"/>
        </w:rPr>
      </w:pP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成</w:t>
      </w: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员：应急局、</w:t>
      </w:r>
      <w:r>
        <w:rPr>
          <w:rFonts w:hint="eastAsia" w:ascii="FangSong_GB2312" w:hAnsi="仿宋" w:eastAsia="FangSong_GB2312"/>
          <w:sz w:val="32"/>
          <w:szCs w:val="32"/>
          <w:lang w:eastAsia="zh-CN"/>
        </w:rPr>
        <w:t>人武部、</w:t>
      </w:r>
      <w:r>
        <w:rPr>
          <w:rFonts w:hint="eastAsia" w:ascii="FangSong_GB2312" w:hAnsi="仿宋" w:eastAsia="FangSong_GB2312"/>
          <w:sz w:val="32"/>
          <w:szCs w:val="32"/>
        </w:rPr>
        <w:t>公安局、</w:t>
      </w:r>
      <w:r>
        <w:rPr>
          <w:rFonts w:hint="eastAsia" w:ascii="FangSong_GB2312" w:hAnsi="仿宋" w:eastAsia="FangSong_GB2312"/>
          <w:sz w:val="32"/>
          <w:szCs w:val="32"/>
          <w:lang w:eastAsia="zh-CN"/>
        </w:rPr>
        <w:t>城乡建设和</w:t>
      </w:r>
      <w:r>
        <w:rPr>
          <w:rFonts w:hint="eastAsia" w:ascii="FangSong_GB2312" w:hAnsi="仿宋" w:eastAsia="FangSong_GB2312"/>
          <w:sz w:val="32"/>
          <w:szCs w:val="32"/>
        </w:rPr>
        <w:t>交通</w:t>
      </w:r>
      <w:r>
        <w:rPr>
          <w:rFonts w:hint="eastAsia" w:ascii="FangSong_GB2312" w:hAnsi="仿宋" w:eastAsia="FangSong_GB2312"/>
          <w:sz w:val="32"/>
          <w:szCs w:val="32"/>
          <w:lang w:eastAsia="zh-CN"/>
        </w:rPr>
        <w:t>运输</w:t>
      </w:r>
      <w:r>
        <w:rPr>
          <w:rFonts w:hint="eastAsia" w:ascii="FangSong_GB2312" w:hAnsi="仿宋" w:eastAsia="FangSong_GB2312"/>
          <w:sz w:val="32"/>
          <w:szCs w:val="32"/>
        </w:rPr>
        <w:t>局、文化旅游广电局、县武装部民兵应急分队、</w:t>
      </w:r>
      <w:r>
        <w:rPr>
          <w:rFonts w:hint="eastAsia" w:ascii="FangSong_GB2312" w:hAnsi="仿宋" w:eastAsia="FangSong_GB2312" w:cs="宋体"/>
          <w:spacing w:val="-6"/>
          <w:kern w:val="0"/>
          <w:sz w:val="32"/>
          <w:szCs w:val="32"/>
        </w:rPr>
        <w:t>武警中队、消防救援大队、团委</w:t>
      </w:r>
      <w:r>
        <w:rPr>
          <w:rFonts w:hint="eastAsia" w:ascii="FangSong_GB2312" w:hAnsi="仿宋" w:eastAsia="FangSong_GB2312" w:cs="宋体"/>
          <w:spacing w:val="-6"/>
          <w:kern w:val="0"/>
          <w:sz w:val="32"/>
          <w:szCs w:val="32"/>
          <w:lang w:eastAsia="zh-CN"/>
        </w:rPr>
        <w:t>、红十字会及受灾乡镇</w:t>
      </w:r>
      <w:r>
        <w:rPr>
          <w:rFonts w:hint="eastAsia" w:ascii="FangSong_GB2312" w:hAnsi="仿宋" w:eastAsia="FangSong_GB2312" w:cs="宋体"/>
          <w:spacing w:val="-6"/>
          <w:kern w:val="0"/>
          <w:sz w:val="32"/>
          <w:szCs w:val="32"/>
        </w:rPr>
        <w:t>等单位</w:t>
      </w:r>
      <w:r>
        <w:rPr>
          <w:rFonts w:hint="eastAsia" w:ascii="FangSong_GB2312" w:hAnsi="仿宋" w:eastAsia="FangSong_GB2312" w:cs="宋体"/>
          <w:spacing w:val="-6"/>
          <w:kern w:val="0"/>
          <w:sz w:val="32"/>
          <w:szCs w:val="32"/>
          <w:lang w:eastAsia="zh-CN"/>
        </w:rPr>
        <w:t>组成</w:t>
      </w:r>
      <w:r>
        <w:rPr>
          <w:rFonts w:hint="eastAsia" w:ascii="FangSong_GB2312" w:hAnsi="仿宋" w:eastAsia="FangSong_GB2312" w:cs="宋体"/>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0" w:firstLineChars="0"/>
        <w:jc w:val="both"/>
        <w:textAlignment w:val="auto"/>
        <w:outlineLvl w:val="9"/>
        <w:rPr>
          <w:rFonts w:hint="eastAsia" w:ascii="FangSong_GB2312" w:hAnsi="仿宋" w:eastAsia="FangSong_GB2312" w:cs="宋体"/>
          <w:spacing w:val="-6"/>
          <w:kern w:val="0"/>
          <w:sz w:val="32"/>
          <w:szCs w:val="32"/>
        </w:rPr>
      </w:pP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主要职责：</w:t>
      </w:r>
      <w:r>
        <w:rPr>
          <w:rFonts w:hint="eastAsia" w:ascii="仿宋_GB2312" w:hAnsi="仿宋_GB2312" w:eastAsia="仿宋_GB2312" w:cs="仿宋_GB2312"/>
          <w:color w:val="auto"/>
          <w:sz w:val="32"/>
          <w:szCs w:val="32"/>
        </w:rPr>
        <w:t>负责人员搜救和灾害抢险。制定抢险救援行动计划，组织各方救援队伍和力量开展人员搜救；负责地震引发的火灾、地质灾害、矿区坍塌滑坡、危险化学品泄漏等次生灾害的抢险救援；指导灾区组织开展自救互救工作，统筹社会应急救援力量和志愿者队伍的组织、派遣和管理工作，组织调用、征用抢险救援装备、设备和物资，协助各类应急救援力量的后勤保障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内外、国（境）内外有关抢险救援队伍的协调</w:t>
      </w:r>
      <w:r>
        <w:rPr>
          <w:rFonts w:hint="eastAsia" w:ascii="仿宋_GB2312" w:hAnsi="仿宋_GB2312" w:eastAsia="仿宋_GB2312" w:cs="仿宋_GB2312"/>
          <w:color w:val="auto"/>
          <w:sz w:val="32"/>
          <w:szCs w:val="32"/>
          <w:lang w:eastAsia="zh-CN"/>
        </w:rPr>
        <w:t>分派</w:t>
      </w:r>
      <w:r>
        <w:rPr>
          <w:rFonts w:hint="eastAsia" w:ascii="仿宋_GB2312" w:hAnsi="仿宋_GB2312" w:eastAsia="仿宋_GB2312" w:cs="仿宋_GB2312"/>
          <w:color w:val="auto"/>
          <w:sz w:val="32"/>
          <w:szCs w:val="32"/>
        </w:rPr>
        <w:t>工作；完成指挥部交办的其他任务。</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both"/>
        <w:textAlignment w:val="auto"/>
        <w:outlineLvl w:val="9"/>
        <w:rPr>
          <w:rFonts w:hint="eastAsia" w:ascii="FangSong_GB2312" w:hAnsi="仿宋" w:eastAsia="FangSong_GB2312"/>
          <w:b/>
          <w:bCs/>
          <w:sz w:val="32"/>
          <w:szCs w:val="32"/>
        </w:rPr>
      </w:pPr>
      <w:r>
        <w:rPr>
          <w:rFonts w:hint="eastAsia" w:ascii="FangSong_GB2312" w:hAnsi="仿宋" w:eastAsia="FangSong_GB2312"/>
          <w:sz w:val="32"/>
          <w:szCs w:val="32"/>
          <w:lang w:val="en-US" w:eastAsia="zh-CN"/>
        </w:rPr>
        <w:t xml:space="preserve">    </w:t>
      </w:r>
      <w:r>
        <w:rPr>
          <w:rFonts w:hint="eastAsia" w:ascii="FangSong_GB2312" w:hAnsi="仿宋" w:eastAsia="FangSong_GB2312"/>
          <w:b/>
          <w:bCs/>
          <w:sz w:val="32"/>
          <w:szCs w:val="32"/>
          <w:lang w:val="en-US" w:eastAsia="zh-CN"/>
        </w:rPr>
        <w:t>3</w:t>
      </w:r>
      <w:r>
        <w:rPr>
          <w:rFonts w:hint="eastAsia" w:ascii="FangSong_GB2312" w:hAnsi="仿宋" w:eastAsia="FangSong_GB2312"/>
          <w:b/>
          <w:bCs/>
          <w:sz w:val="32"/>
          <w:szCs w:val="32"/>
        </w:rPr>
        <w:t>.群众生活</w:t>
      </w:r>
      <w:r>
        <w:rPr>
          <w:rFonts w:hint="eastAsia" w:ascii="FangSong_GB2312" w:hAnsi="仿宋" w:eastAsia="FangSong_GB2312"/>
          <w:b/>
          <w:bCs/>
          <w:sz w:val="32"/>
          <w:szCs w:val="32"/>
          <w:lang w:eastAsia="zh-CN"/>
        </w:rPr>
        <w:t>安置</w:t>
      </w:r>
      <w:r>
        <w:rPr>
          <w:rFonts w:hint="eastAsia" w:ascii="FangSong_GB2312" w:hAnsi="仿宋" w:eastAsia="FangSong_GB2312"/>
          <w:b/>
          <w:bCs/>
          <w:sz w:val="32"/>
          <w:szCs w:val="32"/>
        </w:rPr>
        <w:t>保障组</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FangSong_GB2312" w:hAnsi="仿宋" w:eastAsia="FangSong_GB2312" w:cs="宋体"/>
          <w:spacing w:val="-6"/>
          <w:kern w:val="0"/>
          <w:sz w:val="32"/>
          <w:szCs w:val="32"/>
        </w:rPr>
      </w:pPr>
      <w:r>
        <w:rPr>
          <w:rFonts w:hint="eastAsia" w:ascii="FangSong_GB2312" w:hAnsi="仿宋" w:eastAsia="FangSong_GB2312"/>
          <w:sz w:val="32"/>
          <w:szCs w:val="32"/>
        </w:rPr>
        <w:t xml:space="preserve">组 </w:t>
      </w:r>
      <w:r>
        <w:rPr>
          <w:rFonts w:ascii="FangSong_GB2312" w:hAnsi="仿宋" w:eastAsia="FangSong_GB2312"/>
          <w:sz w:val="32"/>
          <w:szCs w:val="32"/>
        </w:rPr>
        <w:t xml:space="preserve"> </w:t>
      </w:r>
      <w:r>
        <w:rPr>
          <w:rFonts w:hint="eastAsia" w:ascii="FangSong_GB2312" w:hAnsi="仿宋" w:eastAsia="FangSong_GB2312"/>
          <w:sz w:val="32"/>
          <w:szCs w:val="32"/>
        </w:rPr>
        <w:t>长：</w:t>
      </w:r>
      <w:r>
        <w:rPr>
          <w:rFonts w:hint="eastAsia" w:ascii="FangSong_GB2312" w:hAnsi="仿宋" w:eastAsia="FangSong_GB2312"/>
          <w:sz w:val="32"/>
          <w:szCs w:val="32"/>
          <w:lang w:eastAsia="zh-CN"/>
        </w:rPr>
        <w:t>县</w:t>
      </w:r>
      <w:r>
        <w:rPr>
          <w:rFonts w:hint="eastAsia" w:ascii="FangSong_GB2312" w:hAnsi="仿宋" w:eastAsia="FangSong_GB2312" w:cs="宋体"/>
          <w:spacing w:val="-6"/>
          <w:kern w:val="0"/>
          <w:sz w:val="32"/>
          <w:szCs w:val="32"/>
        </w:rPr>
        <w:t>应急管理局局长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FangSong_GB2312" w:hAnsi="仿宋" w:eastAsia="FangSong_GB2312" w:cs="宋体"/>
          <w:spacing w:val="-6"/>
          <w:kern w:val="0"/>
          <w:sz w:val="32"/>
          <w:szCs w:val="32"/>
        </w:rPr>
      </w:pPr>
      <w:r>
        <w:rPr>
          <w:rFonts w:hint="eastAsia" w:ascii="FangSong_GB2312" w:hAnsi="仿宋" w:eastAsia="FangSong_GB2312"/>
          <w:sz w:val="32"/>
          <w:szCs w:val="32"/>
        </w:rPr>
        <w:t>副组长：</w:t>
      </w:r>
      <w:r>
        <w:rPr>
          <w:rFonts w:hint="eastAsia" w:ascii="FangSong_GB2312" w:hAnsi="仿宋" w:eastAsia="FangSong_GB2312"/>
          <w:sz w:val="32"/>
          <w:szCs w:val="32"/>
          <w:lang w:eastAsia="zh-CN"/>
        </w:rPr>
        <w:t>县发展改革和科学技术局</w:t>
      </w:r>
      <w:r>
        <w:rPr>
          <w:rFonts w:hint="eastAsia" w:ascii="FangSong_GB2312" w:hAnsi="仿宋" w:eastAsia="FangSong_GB2312"/>
          <w:sz w:val="32"/>
          <w:szCs w:val="32"/>
        </w:rPr>
        <w:t>局长、民政</w:t>
      </w:r>
      <w:r>
        <w:rPr>
          <w:rFonts w:hint="eastAsia" w:ascii="FangSong_GB2312" w:hAnsi="仿宋" w:eastAsia="FangSong_GB2312"/>
          <w:sz w:val="32"/>
          <w:szCs w:val="32"/>
          <w:lang w:eastAsia="zh-CN"/>
        </w:rPr>
        <w:t>和退役军人事务</w:t>
      </w:r>
      <w:r>
        <w:rPr>
          <w:rFonts w:hint="eastAsia" w:ascii="FangSong_GB2312" w:hAnsi="仿宋" w:eastAsia="FangSong_GB2312"/>
          <w:sz w:val="32"/>
          <w:szCs w:val="32"/>
        </w:rPr>
        <w:t>局局长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FangSong_GB2312" w:hAnsi="仿宋" w:eastAsia="FangSong_GB2312" w:cs="宋体"/>
          <w:spacing w:val="-6"/>
          <w:kern w:val="0"/>
          <w:sz w:val="32"/>
          <w:szCs w:val="32"/>
        </w:rPr>
      </w:pPr>
      <w:r>
        <w:rPr>
          <w:rFonts w:hint="eastAsia" w:ascii="FangSong_GB2312" w:hAnsi="仿宋" w:eastAsia="FangSong_GB2312"/>
          <w:sz w:val="32"/>
          <w:szCs w:val="32"/>
        </w:rPr>
        <w:t>成</w:t>
      </w: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员：应急局、</w:t>
      </w:r>
      <w:r>
        <w:rPr>
          <w:rFonts w:hint="eastAsia" w:ascii="FangSong_GB2312" w:hAnsi="仿宋" w:eastAsia="FangSong_GB2312"/>
          <w:sz w:val="32"/>
          <w:szCs w:val="32"/>
          <w:lang w:eastAsia="zh-CN"/>
        </w:rPr>
        <w:t>发改和科技局、财政局、民政和退役军人事务局、</w:t>
      </w:r>
      <w:r>
        <w:rPr>
          <w:rFonts w:hint="eastAsia" w:ascii="FangSong_GB2312" w:hAnsi="仿宋" w:eastAsia="FangSong_GB2312" w:cs="宋体"/>
          <w:spacing w:val="-6"/>
          <w:kern w:val="0"/>
          <w:sz w:val="32"/>
          <w:szCs w:val="32"/>
        </w:rPr>
        <w:t>教体局、</w:t>
      </w:r>
      <w:r>
        <w:rPr>
          <w:rFonts w:hint="eastAsia" w:ascii="FangSong_GB2312" w:hAnsi="仿宋" w:eastAsia="FangSong_GB2312" w:cs="宋体"/>
          <w:spacing w:val="-6"/>
          <w:kern w:val="0"/>
          <w:sz w:val="32"/>
          <w:szCs w:val="32"/>
          <w:lang w:eastAsia="zh-CN"/>
        </w:rPr>
        <w:t>自然资源局</w:t>
      </w:r>
      <w:r>
        <w:rPr>
          <w:rFonts w:hint="eastAsia" w:ascii="FangSong_GB2312" w:hAnsi="仿宋" w:eastAsia="FangSong_GB2312" w:cs="宋体"/>
          <w:spacing w:val="-6"/>
          <w:kern w:val="0"/>
          <w:sz w:val="32"/>
          <w:szCs w:val="32"/>
        </w:rPr>
        <w:t>、水务局、</w:t>
      </w:r>
      <w:r>
        <w:rPr>
          <w:rFonts w:hint="eastAsia" w:ascii="FangSong_GB2312" w:hAnsi="仿宋" w:eastAsia="FangSong_GB2312" w:cs="宋体"/>
          <w:spacing w:val="-6"/>
          <w:kern w:val="0"/>
          <w:sz w:val="32"/>
          <w:szCs w:val="32"/>
          <w:lang w:eastAsia="zh-CN"/>
        </w:rPr>
        <w:t>宗教局</w:t>
      </w:r>
      <w:r>
        <w:rPr>
          <w:rFonts w:hint="eastAsia" w:ascii="FangSong_GB2312" w:hAnsi="仿宋" w:eastAsia="FangSong_GB2312" w:cs="宋体"/>
          <w:spacing w:val="-6"/>
          <w:kern w:val="0"/>
          <w:sz w:val="32"/>
          <w:szCs w:val="32"/>
        </w:rPr>
        <w:t>、</w:t>
      </w:r>
      <w:r>
        <w:rPr>
          <w:rFonts w:hint="eastAsia" w:ascii="FangSong_GB2312" w:hAnsi="仿宋" w:eastAsia="FangSong_GB2312" w:cs="宋体"/>
          <w:spacing w:val="-6"/>
          <w:kern w:val="0"/>
          <w:sz w:val="32"/>
          <w:szCs w:val="32"/>
          <w:lang w:eastAsia="zh-CN"/>
        </w:rPr>
        <w:t>文化旅游广电局、</w:t>
      </w:r>
      <w:r>
        <w:rPr>
          <w:rFonts w:hint="eastAsia" w:ascii="FangSong_GB2312" w:hAnsi="仿宋" w:eastAsia="FangSong_GB2312" w:cs="宋体"/>
          <w:spacing w:val="-6"/>
          <w:kern w:val="0"/>
          <w:sz w:val="32"/>
          <w:szCs w:val="32"/>
        </w:rPr>
        <w:t>红十字会</w:t>
      </w:r>
      <w:r>
        <w:rPr>
          <w:rFonts w:hint="eastAsia" w:ascii="FangSong_GB2312" w:hAnsi="仿宋" w:eastAsia="FangSong_GB2312" w:cs="宋体"/>
          <w:spacing w:val="-6"/>
          <w:kern w:val="0"/>
          <w:sz w:val="32"/>
          <w:szCs w:val="32"/>
          <w:lang w:eastAsia="zh-CN"/>
        </w:rPr>
        <w:t>、</w:t>
      </w:r>
      <w:r>
        <w:rPr>
          <w:rFonts w:hint="eastAsia" w:ascii="FangSong_GB2312" w:hAnsi="仿宋" w:eastAsia="FangSong_GB2312" w:cs="宋体"/>
          <w:spacing w:val="-6"/>
          <w:kern w:val="0"/>
          <w:sz w:val="32"/>
          <w:szCs w:val="32"/>
          <w:lang w:val="en-US" w:eastAsia="zh-CN"/>
        </w:rPr>
        <w:t>供电公司、水投公司、华通天然气、</w:t>
      </w:r>
      <w:r>
        <w:rPr>
          <w:rFonts w:hint="eastAsia" w:ascii="仿宋_GB2312" w:hAnsi="仿宋_GB2312" w:eastAsia="仿宋_GB2312" w:cs="仿宋_GB2312"/>
          <w:color w:val="auto"/>
          <w:sz w:val="32"/>
          <w:szCs w:val="32"/>
          <w:lang w:val="en-US" w:eastAsia="zh-CN"/>
        </w:rPr>
        <w:t>人保财险公司、人寿保险公司、太平洋财险公司（泾源）、</w:t>
      </w:r>
      <w:r>
        <w:rPr>
          <w:rFonts w:hint="eastAsia" w:ascii="FangSong_GB2312" w:hAnsi="仿宋" w:eastAsia="FangSong_GB2312" w:cs="宋体"/>
          <w:spacing w:val="-6"/>
          <w:kern w:val="0"/>
          <w:sz w:val="32"/>
          <w:szCs w:val="32"/>
          <w:lang w:val="en-US" w:eastAsia="zh-CN"/>
        </w:rPr>
        <w:t>电信、移动、联通等公司</w:t>
      </w:r>
      <w:r>
        <w:rPr>
          <w:rFonts w:hint="eastAsia" w:ascii="FangSong_GB2312" w:hAnsi="仿宋" w:eastAsia="FangSong_GB2312" w:cs="宋体"/>
          <w:spacing w:val="-6"/>
          <w:kern w:val="0"/>
          <w:sz w:val="32"/>
          <w:szCs w:val="32"/>
        </w:rPr>
        <w:t>单位</w:t>
      </w:r>
      <w:r>
        <w:rPr>
          <w:rFonts w:hint="eastAsia" w:ascii="FangSong_GB2312" w:hAnsi="仿宋" w:eastAsia="FangSong_GB2312" w:cs="宋体"/>
          <w:spacing w:val="-6"/>
          <w:kern w:val="0"/>
          <w:sz w:val="32"/>
          <w:szCs w:val="32"/>
          <w:lang w:eastAsia="zh-CN"/>
        </w:rPr>
        <w:t>组成</w:t>
      </w:r>
      <w:r>
        <w:rPr>
          <w:rFonts w:hint="eastAsia" w:ascii="FangSong_GB2312" w:hAnsi="仿宋" w:eastAsia="FangSong_GB2312" w:cs="宋体"/>
          <w:spacing w:val="-6"/>
          <w:kern w:val="0"/>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16" w:firstLineChars="200"/>
        <w:textAlignment w:val="auto"/>
        <w:rPr>
          <w:rFonts w:hint="eastAsia" w:ascii="仿宋_GB2312" w:hAnsi="仿宋_GB2312" w:eastAsia="仿宋_GB2312" w:cs="仿宋_GB2312"/>
          <w:color w:val="auto"/>
          <w:sz w:val="32"/>
          <w:szCs w:val="32"/>
        </w:rPr>
      </w:pPr>
      <w:r>
        <w:rPr>
          <w:rFonts w:hint="eastAsia" w:ascii="FangSong_GB2312" w:hAnsi="仿宋" w:eastAsia="FangSong_GB2312" w:cs="宋体"/>
          <w:spacing w:val="-6"/>
          <w:kern w:val="0"/>
          <w:sz w:val="32"/>
          <w:szCs w:val="32"/>
        </w:rPr>
        <w:t>主要职责：</w:t>
      </w:r>
      <w:r>
        <w:rPr>
          <w:rFonts w:hint="eastAsia" w:ascii="仿宋_GB2312" w:hAnsi="仿宋_GB2312" w:eastAsia="仿宋_GB2312" w:cs="仿宋_GB2312"/>
          <w:color w:val="auto"/>
          <w:sz w:val="32"/>
          <w:szCs w:val="32"/>
        </w:rPr>
        <w:t>负责灾区受灾群众紧急转移安置和基本生活保障。制定并实施受灾群众转移安置、灾后救助和资金物资保障等工作方案，组织疏散、转移和临时安置受灾人员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负责遇难人员善后相关事宜，保障救灾所需的生活必需品供应，启用应急避难场所或设置临时避难场所，组织、指导、监督下拨及</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级救灾款物的分配和使用，组织、协调和指导</w:t>
      </w:r>
      <w:r>
        <w:rPr>
          <w:rFonts w:hint="eastAsia" w:ascii="仿宋_GB2312" w:hAnsi="仿宋_GB2312" w:eastAsia="仿宋_GB2312" w:cs="仿宋_GB2312"/>
          <w:color w:val="auto"/>
          <w:sz w:val="32"/>
          <w:szCs w:val="32"/>
          <w:lang w:eastAsia="zh-CN"/>
        </w:rPr>
        <w:t>保险</w:t>
      </w:r>
      <w:r>
        <w:rPr>
          <w:rFonts w:hint="eastAsia" w:ascii="仿宋_GB2312" w:hAnsi="仿宋_GB2312" w:eastAsia="仿宋_GB2312" w:cs="仿宋_GB2312"/>
          <w:color w:val="auto"/>
          <w:sz w:val="32"/>
          <w:szCs w:val="32"/>
        </w:rPr>
        <w:t>机构做好保险的查勘、定损和理赔工作。</w:t>
      </w:r>
      <w:r>
        <w:rPr>
          <w:rFonts w:hint="eastAsia" w:ascii="FangSong_GB2312" w:hAnsi="FangSong_GB2312" w:eastAsia="FangSong_GB2312"/>
          <w:sz w:val="32"/>
          <w:szCs w:val="32"/>
          <w:shd w:val="clear" w:color="auto" w:fill="FFFFFF"/>
        </w:rPr>
        <w:t>负责组织、协调、指导做好受灾群众过渡期基本生活保障工作。</w:t>
      </w:r>
      <w:r>
        <w:rPr>
          <w:rFonts w:hint="eastAsia" w:ascii="仿宋_GB2312" w:hAnsi="仿宋_GB2312" w:eastAsia="仿宋_GB2312" w:cs="仿宋_GB2312"/>
          <w:color w:val="auto"/>
          <w:sz w:val="32"/>
          <w:szCs w:val="32"/>
        </w:rPr>
        <w:t>完成指挥部交办的其他任务。</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2" w:firstLineChars="200"/>
        <w:textAlignment w:val="auto"/>
        <w:rPr>
          <w:rFonts w:ascii="FangSong_GB2312" w:eastAsia="FangSong_GB2312"/>
          <w:sz w:val="32"/>
          <w:szCs w:val="32"/>
          <w:shd w:val="clear" w:color="auto" w:fill="FFFFFF"/>
        </w:rPr>
      </w:pPr>
      <w:r>
        <w:rPr>
          <w:rFonts w:hint="eastAsia" w:ascii="FangSong_GB2312" w:hAnsi="仿宋" w:eastAsia="FangSong_GB2312"/>
          <w:b/>
          <w:sz w:val="32"/>
          <w:szCs w:val="32"/>
          <w:lang w:val="en-US" w:eastAsia="zh-CN"/>
        </w:rPr>
        <w:t>4</w:t>
      </w:r>
      <w:r>
        <w:rPr>
          <w:rFonts w:hint="eastAsia" w:ascii="FangSong_GB2312" w:hAnsi="仿宋" w:eastAsia="FangSong_GB2312"/>
          <w:b/>
          <w:sz w:val="32"/>
          <w:szCs w:val="32"/>
        </w:rPr>
        <w:t>.医疗救治和卫生防疫组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eastAsia="FangSong_GB2312"/>
          <w:sz w:val="32"/>
          <w:szCs w:val="32"/>
          <w:shd w:val="clear" w:color="auto" w:fill="FFFFFF"/>
        </w:rPr>
      </w:pPr>
      <w:r>
        <w:rPr>
          <w:rFonts w:hint="eastAsia" w:ascii="FangSong_GB2312" w:hAnsi="仿宋" w:eastAsia="FangSong_GB2312"/>
          <w:sz w:val="32"/>
          <w:szCs w:val="32"/>
        </w:rPr>
        <w:t xml:space="preserve">组 </w:t>
      </w:r>
      <w:r>
        <w:rPr>
          <w:rFonts w:ascii="FangSong_GB2312" w:hAnsi="仿宋" w:eastAsia="FangSong_GB2312"/>
          <w:sz w:val="32"/>
          <w:szCs w:val="32"/>
        </w:rPr>
        <w:t xml:space="preserve"> </w:t>
      </w:r>
      <w:r>
        <w:rPr>
          <w:rFonts w:hint="eastAsia" w:ascii="FangSong_GB2312" w:hAnsi="仿宋" w:eastAsia="FangSong_GB2312"/>
          <w:sz w:val="32"/>
          <w:szCs w:val="32"/>
        </w:rPr>
        <w:t>长：卫生健康局局长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仿宋" w:eastAsia="FangSong_GB2312"/>
          <w:sz w:val="32"/>
          <w:szCs w:val="32"/>
          <w:lang w:eastAsia="zh-CN"/>
        </w:rPr>
      </w:pPr>
      <w:r>
        <w:rPr>
          <w:rFonts w:hint="eastAsia" w:ascii="FangSong_GB2312" w:hAnsi="仿宋" w:eastAsia="FangSong_GB2312"/>
          <w:sz w:val="32"/>
          <w:szCs w:val="32"/>
        </w:rPr>
        <w:t>副组长：</w:t>
      </w:r>
      <w:r>
        <w:rPr>
          <w:rFonts w:hint="eastAsia" w:ascii="FangSong_GB2312" w:hAnsi="仿宋" w:eastAsia="FangSong_GB2312"/>
          <w:sz w:val="32"/>
          <w:szCs w:val="32"/>
          <w:lang w:eastAsia="zh-CN"/>
        </w:rPr>
        <w:t>市场监管局局长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仿宋" w:eastAsia="FangSong_GB2312"/>
          <w:sz w:val="32"/>
          <w:szCs w:val="32"/>
          <w:lang w:eastAsia="zh-CN"/>
        </w:rPr>
      </w:pPr>
      <w:r>
        <w:rPr>
          <w:rFonts w:hint="eastAsia" w:ascii="FangSong_GB2312" w:hAnsi="仿宋" w:eastAsia="FangSong_GB2312"/>
          <w:sz w:val="32"/>
          <w:szCs w:val="32"/>
        </w:rPr>
        <w:t xml:space="preserve">成 </w:t>
      </w:r>
      <w:r>
        <w:rPr>
          <w:rFonts w:ascii="FangSong_GB2312" w:hAnsi="仿宋" w:eastAsia="FangSong_GB2312"/>
          <w:sz w:val="32"/>
          <w:szCs w:val="32"/>
        </w:rPr>
        <w:t xml:space="preserve"> </w:t>
      </w:r>
      <w:r>
        <w:rPr>
          <w:rFonts w:hint="eastAsia" w:ascii="FangSong_GB2312" w:hAnsi="仿宋" w:eastAsia="FangSong_GB2312"/>
          <w:sz w:val="32"/>
          <w:szCs w:val="32"/>
        </w:rPr>
        <w:t>员：</w:t>
      </w:r>
      <w:r>
        <w:rPr>
          <w:rFonts w:hint="eastAsia" w:ascii="FangSong_GB2312" w:hAnsi="仿宋" w:eastAsia="FangSong_GB2312"/>
          <w:sz w:val="32"/>
          <w:szCs w:val="32"/>
          <w:lang w:eastAsia="zh-CN"/>
        </w:rPr>
        <w:t>卫生健康局、市场监管局、</w:t>
      </w:r>
      <w:r>
        <w:rPr>
          <w:rFonts w:hint="eastAsia" w:ascii="FangSong_GB2312" w:hAnsi="仿宋" w:eastAsia="FangSong_GB2312"/>
          <w:sz w:val="32"/>
          <w:szCs w:val="32"/>
        </w:rPr>
        <w:t>水务局、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w:t>
      </w:r>
      <w:r>
        <w:rPr>
          <w:rFonts w:hint="eastAsia" w:ascii="FangSong_GB2312" w:hAnsi="仿宋" w:eastAsia="FangSong_GB2312"/>
          <w:sz w:val="32"/>
          <w:szCs w:val="32"/>
          <w:lang w:eastAsia="zh-CN"/>
        </w:rPr>
        <w:t>局、农业农村局</w:t>
      </w:r>
      <w:r>
        <w:rPr>
          <w:rFonts w:hint="eastAsia" w:ascii="FangSong_GB2312" w:hAnsi="仿宋" w:eastAsia="FangSong_GB2312"/>
          <w:sz w:val="32"/>
          <w:szCs w:val="32"/>
        </w:rPr>
        <w:t>、县人民医院</w:t>
      </w:r>
      <w:r>
        <w:rPr>
          <w:rFonts w:hint="eastAsia" w:ascii="FangSong_GB2312" w:hAnsi="仿宋" w:eastAsia="FangSong_GB2312"/>
          <w:sz w:val="32"/>
          <w:szCs w:val="32"/>
          <w:lang w:eastAsia="zh-CN"/>
        </w:rPr>
        <w:t>、疾控中心等单位组成。</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FangSong_GB2312" w:hAnsi="仿宋" w:eastAsia="FangSong_GB2312"/>
          <w:sz w:val="32"/>
          <w:szCs w:val="32"/>
        </w:rPr>
        <w:t>主要职责：</w:t>
      </w:r>
      <w:r>
        <w:rPr>
          <w:rFonts w:hint="eastAsia" w:ascii="仿宋_GB2312" w:hAnsi="仿宋_GB2312" w:eastAsia="仿宋_GB2312" w:cs="仿宋_GB2312"/>
          <w:color w:val="auto"/>
          <w:sz w:val="32"/>
          <w:szCs w:val="32"/>
        </w:rPr>
        <w:t>负责灾区医疗救治和卫生防疫工作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制定医疗救治应急救援方案，组织调配医疗队伍和医疗器械、药品等物资装备；配合开展生命救援工作，对伤病员进行救治、心理干预</w:t>
      </w:r>
      <w:r>
        <w:rPr>
          <w:rFonts w:hint="eastAsia" w:ascii="仿宋_GB2312" w:hAnsi="仿宋_GB2312" w:eastAsia="仿宋_GB2312" w:cs="仿宋_GB2312"/>
          <w:color w:val="auto"/>
          <w:sz w:val="32"/>
          <w:szCs w:val="32"/>
          <w:lang w:eastAsia="zh-CN"/>
        </w:rPr>
        <w:t>、心理治疗</w:t>
      </w:r>
      <w:r>
        <w:rPr>
          <w:rFonts w:hint="eastAsia" w:ascii="仿宋_GB2312" w:hAnsi="仿宋_GB2312" w:eastAsia="仿宋_GB2312" w:cs="仿宋_GB2312"/>
          <w:color w:val="auto"/>
          <w:sz w:val="32"/>
          <w:szCs w:val="32"/>
        </w:rPr>
        <w:t>和转移护送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做好食品和饮用水卫生安全监督，开展灾区饮用水源的检查、监测和污染防控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开展灾区疫情</w:t>
      </w:r>
      <w:r>
        <w:rPr>
          <w:rFonts w:hint="eastAsia" w:ascii="仿宋_GB2312" w:hAnsi="仿宋_GB2312" w:eastAsia="仿宋_GB2312" w:cs="仿宋_GB2312"/>
          <w:color w:val="auto"/>
          <w:sz w:val="32"/>
          <w:szCs w:val="32"/>
          <w:lang w:eastAsia="zh-CN"/>
        </w:rPr>
        <w:t>（含动物）</w:t>
      </w:r>
      <w:r>
        <w:rPr>
          <w:rFonts w:hint="eastAsia" w:ascii="仿宋_GB2312" w:hAnsi="仿宋_GB2312" w:eastAsia="仿宋_GB2312" w:cs="仿宋_GB2312"/>
          <w:color w:val="auto"/>
          <w:sz w:val="32"/>
          <w:szCs w:val="32"/>
        </w:rPr>
        <w:t>监测，做好重大传染病和突发公共卫生事件防控工作；做好灾区医药用品等耗材保障工作</w:t>
      </w:r>
      <w:r>
        <w:rPr>
          <w:rFonts w:hint="default"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恢复灾区医疗卫生服务能力。负责</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内外有关医疗机构</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国（境）外医疗救援队伍的协调工作。完成指挥部交办的其他任务。</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2" w:firstLineChars="200"/>
        <w:textAlignment w:val="auto"/>
        <w:rPr>
          <w:rFonts w:ascii="FangSong_GB2312" w:eastAsia="FangSong_GB2312"/>
          <w:sz w:val="32"/>
          <w:szCs w:val="32"/>
          <w:shd w:val="clear" w:color="auto" w:fill="FFFFFF"/>
        </w:rPr>
      </w:pPr>
      <w:r>
        <w:rPr>
          <w:rFonts w:hint="eastAsia" w:ascii="FangSong_GB2312" w:hAnsi="仿宋" w:eastAsia="FangSong_GB2312"/>
          <w:b/>
          <w:sz w:val="32"/>
          <w:szCs w:val="32"/>
          <w:lang w:val="en-US" w:eastAsia="zh-CN"/>
        </w:rPr>
        <w:t>5</w:t>
      </w:r>
      <w:r>
        <w:rPr>
          <w:rFonts w:hint="eastAsia" w:ascii="FangSong_GB2312" w:hAnsi="仿宋" w:eastAsia="FangSong_GB2312"/>
          <w:b/>
          <w:sz w:val="32"/>
          <w:szCs w:val="32"/>
        </w:rPr>
        <w:t>.基础设施</w:t>
      </w:r>
      <w:r>
        <w:rPr>
          <w:rFonts w:hint="eastAsia" w:ascii="FangSong_GB2312" w:hAnsi="仿宋" w:eastAsia="FangSong_GB2312"/>
          <w:b/>
          <w:sz w:val="32"/>
          <w:szCs w:val="32"/>
          <w:lang w:eastAsia="zh-CN"/>
        </w:rPr>
        <w:t>和交通运输</w:t>
      </w:r>
      <w:r>
        <w:rPr>
          <w:rFonts w:hint="eastAsia" w:ascii="FangSong_GB2312" w:hAnsi="仿宋" w:eastAsia="FangSong_GB2312"/>
          <w:b/>
          <w:sz w:val="32"/>
          <w:szCs w:val="32"/>
        </w:rPr>
        <w:t>保障组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仿宋" w:eastAsia="FangSong_GB2312"/>
          <w:sz w:val="32"/>
          <w:szCs w:val="32"/>
        </w:rPr>
      </w:pPr>
      <w:r>
        <w:rPr>
          <w:rFonts w:hint="eastAsia" w:ascii="FangSong_GB2312" w:hAnsi="仿宋" w:eastAsia="FangSong_GB2312"/>
          <w:sz w:val="32"/>
          <w:szCs w:val="32"/>
        </w:rPr>
        <w:t xml:space="preserve">组 </w:t>
      </w:r>
      <w:r>
        <w:rPr>
          <w:rFonts w:ascii="FangSong_GB2312" w:hAnsi="仿宋" w:eastAsia="FangSong_GB2312"/>
          <w:sz w:val="32"/>
          <w:szCs w:val="32"/>
        </w:rPr>
        <w:t xml:space="preserve"> </w:t>
      </w:r>
      <w:r>
        <w:rPr>
          <w:rFonts w:hint="eastAsia" w:ascii="FangSong_GB2312" w:hAnsi="仿宋" w:eastAsia="FangSong_GB2312"/>
          <w:sz w:val="32"/>
          <w:szCs w:val="32"/>
        </w:rPr>
        <w:t>长：县</w:t>
      </w:r>
      <w:r>
        <w:rPr>
          <w:rFonts w:hint="eastAsia" w:ascii="FangSong_GB2312" w:hAnsi="仿宋" w:eastAsia="FangSong_GB2312"/>
          <w:sz w:val="32"/>
          <w:szCs w:val="32"/>
          <w:lang w:eastAsia="zh-CN"/>
        </w:rPr>
        <w:t>城乡建设和交通运输局局长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仿宋" w:eastAsia="FangSong_GB2312"/>
          <w:sz w:val="32"/>
          <w:szCs w:val="32"/>
        </w:rPr>
      </w:pPr>
      <w:r>
        <w:rPr>
          <w:rFonts w:hint="eastAsia" w:ascii="FangSong_GB2312" w:hAnsi="仿宋" w:eastAsia="FangSong_GB2312"/>
          <w:sz w:val="32"/>
          <w:szCs w:val="32"/>
        </w:rPr>
        <w:t>副组长：</w:t>
      </w:r>
      <w:r>
        <w:rPr>
          <w:rFonts w:hint="eastAsia" w:ascii="FangSong_GB2312" w:hAnsi="仿宋" w:eastAsia="FangSong_GB2312"/>
          <w:sz w:val="32"/>
          <w:szCs w:val="32"/>
          <w:lang w:eastAsia="zh-CN"/>
        </w:rPr>
        <w:t>县</w:t>
      </w:r>
      <w:r>
        <w:rPr>
          <w:rFonts w:hint="eastAsia" w:ascii="FangSong_GB2312" w:hAnsi="仿宋" w:eastAsia="FangSong_GB2312"/>
          <w:sz w:val="32"/>
          <w:szCs w:val="32"/>
        </w:rPr>
        <w:t>水务局局长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FangSong_GB2312" w:eastAsia="FangSong_GB2312" w:cs="Times New Roman"/>
          <w:sz w:val="32"/>
          <w:szCs w:val="32"/>
          <w:shd w:val="clear" w:color="auto" w:fill="FFFFFF"/>
        </w:rPr>
      </w:pPr>
      <w:r>
        <w:rPr>
          <w:rFonts w:hint="eastAsia" w:ascii="FangSong_GB2312" w:hAnsi="仿宋" w:eastAsia="FangSong_GB2312"/>
          <w:sz w:val="32"/>
          <w:szCs w:val="32"/>
        </w:rPr>
        <w:t xml:space="preserve">成 </w:t>
      </w:r>
      <w:r>
        <w:rPr>
          <w:rFonts w:ascii="FangSong_GB2312" w:hAnsi="仿宋" w:eastAsia="FangSong_GB2312"/>
          <w:sz w:val="32"/>
          <w:szCs w:val="32"/>
        </w:rPr>
        <w:t xml:space="preserve"> </w:t>
      </w:r>
      <w:r>
        <w:rPr>
          <w:rFonts w:hint="eastAsia" w:ascii="FangSong_GB2312" w:hAnsi="仿宋" w:eastAsia="FangSong_GB2312"/>
          <w:sz w:val="32"/>
          <w:szCs w:val="32"/>
        </w:rPr>
        <w:t>员：县</w:t>
      </w:r>
      <w:r>
        <w:rPr>
          <w:rFonts w:hint="eastAsia" w:ascii="FangSong_GB2312" w:hAnsi="仿宋" w:eastAsia="FangSong_GB2312"/>
          <w:sz w:val="32"/>
          <w:szCs w:val="32"/>
          <w:lang w:eastAsia="zh-CN"/>
        </w:rPr>
        <w:t>城乡建设和交通运输局、财政局、</w:t>
      </w:r>
      <w:r>
        <w:rPr>
          <w:rFonts w:hint="eastAsia" w:ascii="FangSong_GB2312" w:hAnsi="仿宋" w:eastAsia="FangSong_GB2312"/>
          <w:sz w:val="32"/>
          <w:szCs w:val="32"/>
        </w:rPr>
        <w:t>水务局、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w:t>
      </w:r>
      <w:r>
        <w:rPr>
          <w:rFonts w:hint="eastAsia" w:ascii="FangSong_GB2312" w:hAnsi="FangSong_GB2312" w:eastAsia="FangSong_GB2312" w:cs="Times New Roman"/>
          <w:sz w:val="32"/>
          <w:szCs w:val="32"/>
          <w:shd w:val="clear" w:color="auto" w:fill="FFFFFF"/>
          <w:lang w:eastAsia="zh-CN"/>
        </w:rPr>
        <w:t>局、文化旅游广电局、</w:t>
      </w:r>
      <w:r>
        <w:rPr>
          <w:rFonts w:hint="eastAsia" w:ascii="FangSong_GB2312" w:hAnsi="FangSong_GB2312" w:eastAsia="FangSong_GB2312" w:cs="Times New Roman"/>
          <w:sz w:val="32"/>
          <w:szCs w:val="32"/>
          <w:shd w:val="clear" w:color="auto" w:fill="FFFFFF"/>
        </w:rPr>
        <w:t>供电公司、电信公司、移动公司、联通公司</w:t>
      </w:r>
      <w:r>
        <w:rPr>
          <w:rFonts w:hint="eastAsia" w:ascii="FangSong_GB2312" w:hAnsi="FangSong_GB2312" w:eastAsia="FangSong_GB2312" w:cs="Times New Roman"/>
          <w:sz w:val="32"/>
          <w:szCs w:val="32"/>
          <w:shd w:val="clear" w:color="auto" w:fill="FFFFFF"/>
          <w:lang w:eastAsia="zh-CN"/>
        </w:rPr>
        <w:t>、中石油、中石化、华通燃气公司</w:t>
      </w:r>
      <w:r>
        <w:rPr>
          <w:rFonts w:hint="eastAsia" w:ascii="FangSong_GB2312" w:hAnsi="FangSong_GB2312" w:eastAsia="FangSong_GB2312" w:cs="Times New Roman"/>
          <w:sz w:val="32"/>
          <w:szCs w:val="32"/>
          <w:shd w:val="clear" w:color="auto" w:fill="FFFFFF"/>
        </w:rPr>
        <w:t>等单位</w:t>
      </w:r>
      <w:r>
        <w:rPr>
          <w:rFonts w:hint="eastAsia" w:ascii="FangSong_GB2312" w:hAnsi="FangSong_GB2312" w:eastAsia="FangSong_GB2312" w:cs="Times New Roman"/>
          <w:sz w:val="32"/>
          <w:szCs w:val="32"/>
          <w:shd w:val="clear" w:color="auto" w:fill="FFFFFF"/>
          <w:lang w:eastAsia="zh-CN"/>
        </w:rPr>
        <w:t>组成</w:t>
      </w:r>
      <w:r>
        <w:rPr>
          <w:rFonts w:hint="eastAsia" w:ascii="FangSong_GB2312" w:hAnsi="FangSong_GB2312" w:eastAsia="FangSong_GB2312" w:cs="Times New Roman"/>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FangSong_GB2312" w:hAnsi="FangSong_GB2312" w:eastAsia="FangSong_GB2312" w:cs="Times New Roman"/>
          <w:sz w:val="32"/>
          <w:szCs w:val="32"/>
          <w:shd w:val="clear" w:color="auto" w:fill="FFFFFF"/>
        </w:rPr>
        <w:t>主要职责：</w:t>
      </w:r>
      <w:r>
        <w:rPr>
          <w:rFonts w:hint="eastAsia" w:ascii="仿宋_GB2312" w:hAnsi="仿宋_GB2312" w:eastAsia="仿宋_GB2312" w:cs="仿宋_GB2312"/>
          <w:color w:val="auto"/>
          <w:sz w:val="32"/>
          <w:szCs w:val="32"/>
        </w:rPr>
        <w:t>负责交通道路抢通保畅和救灾物资运输保障工作。实施必要的交通管制，抢修维护交通设施，维持交通秩序，制定救援队伍、设备和物资运送方案，配合开展受灾群众和伤病员的紧急转移；组织协调各类运输力量，做好抢险救援队伍、受灾人员、应急救灾物资装备以及基本生活物资的运输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内外有关交通设施抢险救援队伍、交通运输队伍的协调工作</w:t>
      </w:r>
      <w:r>
        <w:rPr>
          <w:rFonts w:hint="eastAsia" w:ascii="仿宋_GB2312" w:hAnsi="仿宋_GB2312" w:eastAsia="仿宋_GB2312" w:cs="仿宋_GB2312"/>
          <w:color w:val="auto"/>
          <w:sz w:val="32"/>
          <w:szCs w:val="32"/>
          <w:lang w:eastAsia="zh-CN"/>
        </w:rPr>
        <w:t>；</w:t>
      </w:r>
      <w:r>
        <w:rPr>
          <w:rFonts w:hint="eastAsia" w:ascii="FangSong_GB2312" w:hAnsi="FangSong_GB2312" w:eastAsia="FangSong_GB2312" w:cs="Times New Roman"/>
          <w:sz w:val="32"/>
          <w:szCs w:val="32"/>
          <w:shd w:val="clear" w:color="auto" w:fill="FFFFFF"/>
        </w:rPr>
        <w:t>负责协调组织相关力量迅速对供排</w:t>
      </w:r>
      <w:r>
        <w:rPr>
          <w:rFonts w:hint="eastAsia" w:ascii="FangSong_GB2312" w:hAnsi="FangSong_GB2312" w:eastAsia="FangSong_GB2312"/>
          <w:sz w:val="32"/>
          <w:szCs w:val="32"/>
          <w:shd w:val="clear" w:color="auto" w:fill="FFFFFF"/>
        </w:rPr>
        <w:t>水、供热、供电、通讯和广播电视等基础设施抢修恢复。</w:t>
      </w:r>
      <w:r>
        <w:rPr>
          <w:rFonts w:hint="eastAsia" w:ascii="仿宋_GB2312" w:hAnsi="仿宋_GB2312" w:eastAsia="仿宋_GB2312" w:cs="仿宋_GB2312"/>
          <w:color w:val="auto"/>
          <w:sz w:val="32"/>
          <w:szCs w:val="32"/>
        </w:rPr>
        <w:t>完成指挥部交办的其他任务。</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6.社会动员和救灾捐赠接收组</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FangSong_GB2312" w:hAnsi="FangSong_GB2312" w:eastAsia="FangSong_GB2312" w:cs="FangSong_GB2312"/>
          <w:bCs/>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组  长：</w:t>
      </w:r>
      <w:r>
        <w:rPr>
          <w:rFonts w:hint="eastAsia" w:ascii="FangSong_GB2312" w:hAnsi="FangSong_GB2312" w:eastAsia="FangSong_GB2312" w:cs="FangSong_GB2312"/>
          <w:bCs/>
          <w:sz w:val="32"/>
          <w:szCs w:val="32"/>
        </w:rPr>
        <w:t>政府办公室主任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副组长：民政和退役军人事务局局长</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成  员：政府办、民政和退役军人事务局、县委外事办、财政局、应急管理局、市场监管局、红十字会、总工会、受灾乡（镇）人民政府。</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ascii="仿宋_GB2312" w:hAnsi="仿宋_GB2312" w:eastAsia="仿宋_GB2312" w:cs="仿宋_GB2312"/>
          <w:color w:val="auto"/>
          <w:sz w:val="32"/>
          <w:szCs w:val="32"/>
        </w:rPr>
        <w:t>主要职责：</w:t>
      </w:r>
      <w:bookmarkStart w:id="3" w:name="_Hlk57023167"/>
      <w:r>
        <w:rPr>
          <w:rFonts w:hint="eastAsia" w:ascii="FangSong_GB2312" w:hAnsi="FangSong_GB2312" w:eastAsia="FangSong_GB2312" w:cs="FangSong_GB2312"/>
          <w:bCs/>
          <w:sz w:val="32"/>
          <w:szCs w:val="32"/>
        </w:rPr>
        <w:t>动员全县人民参与抗震救灾，</w:t>
      </w:r>
      <w:bookmarkEnd w:id="3"/>
      <w:r>
        <w:rPr>
          <w:rFonts w:hint="eastAsia" w:ascii="FangSong_GB2312" w:hAnsi="FangSong_GB2312" w:eastAsia="FangSong_GB2312"/>
          <w:sz w:val="32"/>
          <w:szCs w:val="32"/>
          <w:shd w:val="clear" w:color="auto" w:fill="FFFFFF"/>
        </w:rPr>
        <w:t>向社会公布灾区志愿服务需求指南，科学管理、有序引导，充分发挥各类救援力量的作用</w:t>
      </w:r>
      <w:r>
        <w:rPr>
          <w:rFonts w:hint="eastAsia" w:ascii="FangSong_GB2312" w:hAnsi="FangSong_GB2312" w:eastAsia="FangSong_GB2312"/>
          <w:sz w:val="32"/>
          <w:szCs w:val="32"/>
          <w:shd w:val="clear" w:color="auto" w:fill="FFFFFF"/>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内外、国（境）内外救灾捐赠物资、资金的管理工作和社会力量动员工作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组织、指导全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各类慈善机构和社会公益组织规范接收社会捐赠款物，及时做好统计、分配、使用、公示、反馈等工作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建立临时接收仓库，按需统一调配发放捐赠款物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视情况开展捐款捐物活动。完成指挥部交办的其他任务。</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2" w:firstLineChars="200"/>
        <w:textAlignment w:val="auto"/>
        <w:rPr>
          <w:rFonts w:ascii="FangSong_GB2312" w:hAnsi="FangSong_GB2312" w:eastAsia="FangSong_GB2312"/>
          <w:b/>
          <w:sz w:val="32"/>
          <w:szCs w:val="32"/>
          <w:shd w:val="clear" w:color="auto" w:fill="FFFFFF"/>
        </w:rPr>
      </w:pPr>
      <w:r>
        <w:rPr>
          <w:rFonts w:hint="eastAsia" w:ascii="FangSong_GB2312" w:hAnsi="FangSong_GB2312" w:eastAsia="FangSong_GB2312"/>
          <w:b/>
          <w:sz w:val="32"/>
          <w:szCs w:val="32"/>
          <w:shd w:val="clear" w:color="auto" w:fill="FFFFFF"/>
          <w:lang w:val="en-US" w:eastAsia="zh-CN"/>
        </w:rPr>
        <w:t>7</w:t>
      </w:r>
      <w:r>
        <w:rPr>
          <w:rFonts w:hint="eastAsia" w:ascii="FangSong_GB2312" w:hAnsi="FangSong_GB2312" w:eastAsia="FangSong_GB2312"/>
          <w:b/>
          <w:sz w:val="32"/>
          <w:szCs w:val="32"/>
          <w:shd w:val="clear" w:color="auto" w:fill="FFFFFF"/>
        </w:rPr>
        <w:t>.震情灾害监测组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 xml:space="preserve">组 </w:t>
      </w:r>
      <w:r>
        <w:rPr>
          <w:rFonts w:ascii="FangSong_GB2312" w:hAnsi="FangSong_GB2312" w:eastAsia="FangSong_GB2312"/>
          <w:sz w:val="32"/>
          <w:szCs w:val="32"/>
          <w:shd w:val="clear" w:color="auto" w:fill="FFFFFF"/>
        </w:rPr>
        <w:t xml:space="preserve"> </w:t>
      </w:r>
      <w:r>
        <w:rPr>
          <w:rFonts w:hint="eastAsia" w:ascii="FangSong_GB2312" w:hAnsi="FangSong_GB2312" w:eastAsia="FangSong_GB2312"/>
          <w:sz w:val="32"/>
          <w:szCs w:val="32"/>
          <w:shd w:val="clear" w:color="auto" w:fill="FFFFFF"/>
        </w:rPr>
        <w:t>长：地震局局长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副组长：气象局局长</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textAlignment w:val="auto"/>
        <w:rPr>
          <w:rFonts w:hint="eastAsia" w:ascii="FangSong_GB2312" w:hAnsi="FangSong_GB2312" w:eastAsia="FangSong_GB2312" w:cs="Times New Roman"/>
          <w:kern w:val="2"/>
          <w:sz w:val="32"/>
          <w:szCs w:val="32"/>
          <w:shd w:val="clear" w:color="auto" w:fill="FFFFFF"/>
          <w:lang w:val="en-US" w:eastAsia="zh-CN" w:bidi="ar-SA"/>
        </w:rPr>
      </w:pPr>
      <w:r>
        <w:rPr>
          <w:rFonts w:hint="eastAsia" w:ascii="FangSong_GB2312" w:hAnsi="FangSong_GB2312" w:eastAsia="FangSong_GB2312"/>
          <w:sz w:val="32"/>
          <w:szCs w:val="32"/>
          <w:shd w:val="clear" w:color="auto" w:fill="FFFFFF"/>
        </w:rPr>
        <w:t>成  员：地震局、气象局</w:t>
      </w:r>
      <w:r>
        <w:rPr>
          <w:rFonts w:hint="eastAsia" w:ascii="FangSong_GB2312" w:hAnsi="FangSong_GB2312" w:eastAsia="FangSong_GB2312" w:cs="Times New Roman"/>
          <w:kern w:val="2"/>
          <w:sz w:val="32"/>
          <w:szCs w:val="32"/>
          <w:shd w:val="clear" w:color="auto" w:fill="FFFFFF"/>
          <w:lang w:val="en-US" w:eastAsia="zh-CN" w:bidi="ar-SA"/>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w:t>
      </w:r>
      <w:r>
        <w:rPr>
          <w:rFonts w:hint="eastAsia" w:ascii="FangSong_GB2312" w:hAnsi="FangSong_GB2312" w:eastAsia="FangSong_GB2312" w:cs="Times New Roman"/>
          <w:kern w:val="2"/>
          <w:sz w:val="32"/>
          <w:szCs w:val="32"/>
          <w:shd w:val="clear" w:color="auto" w:fill="FFFFFF"/>
          <w:lang w:val="en-US" w:eastAsia="zh-CN" w:bidi="ar-SA"/>
        </w:rPr>
        <w:t>局等单位组成。</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FangSong_GB2312" w:hAnsi="楷体" w:eastAsia="FangSong_GB2312" w:cs="FangSong_GB2312"/>
          <w:sz w:val="32"/>
          <w:szCs w:val="32"/>
        </w:rPr>
        <w:t>主要职责：</w:t>
      </w:r>
      <w:r>
        <w:rPr>
          <w:rFonts w:hint="eastAsia" w:ascii="FangSong_GB2312" w:hAnsi="FangSong_GB2312" w:eastAsia="FangSong_GB2312"/>
          <w:sz w:val="32"/>
          <w:szCs w:val="32"/>
          <w:shd w:val="clear" w:color="auto" w:fill="FFFFFF"/>
        </w:rPr>
        <w:t>开展地震监测工作，联合区、市地震局密切监视园子泉水氡、卧龙山数字化地震监测点、</w:t>
      </w:r>
      <w:r>
        <w:rPr>
          <w:rFonts w:hint="eastAsia" w:ascii="FangSong_GB2312" w:hAnsi="FangSong_GB2312" w:eastAsia="FangSong_GB2312"/>
          <w:sz w:val="32"/>
          <w:szCs w:val="32"/>
          <w:shd w:val="clear" w:color="auto" w:fill="FFFFFF"/>
          <w:lang w:eastAsia="zh-CN"/>
        </w:rPr>
        <w:t>东山坡数字化地震监测点、</w:t>
      </w:r>
      <w:r>
        <w:rPr>
          <w:rFonts w:hint="eastAsia" w:ascii="FangSong_GB2312" w:hAnsi="FangSong_GB2312" w:eastAsia="FangSong_GB2312"/>
          <w:sz w:val="32"/>
          <w:szCs w:val="32"/>
          <w:shd w:val="clear" w:color="auto" w:fill="FFFFFF"/>
        </w:rPr>
        <w:t>向阳温泉</w:t>
      </w:r>
      <w:r>
        <w:rPr>
          <w:rFonts w:hint="eastAsia" w:ascii="FangSong_GB2312" w:hAnsi="FangSong_GB2312" w:eastAsia="FangSong_GB2312"/>
          <w:sz w:val="32"/>
          <w:szCs w:val="32"/>
          <w:shd w:val="clear" w:color="auto" w:fill="FFFFFF"/>
          <w:lang w:eastAsia="zh-CN"/>
        </w:rPr>
        <w:t>数字化</w:t>
      </w:r>
      <w:r>
        <w:rPr>
          <w:rFonts w:hint="eastAsia" w:ascii="FangSong_GB2312" w:hAnsi="FangSong_GB2312" w:eastAsia="FangSong_GB2312"/>
          <w:sz w:val="32"/>
          <w:szCs w:val="32"/>
          <w:shd w:val="clear" w:color="auto" w:fill="FFFFFF"/>
        </w:rPr>
        <w:t>监测点</w:t>
      </w:r>
      <w:r>
        <w:rPr>
          <w:rFonts w:hint="eastAsia" w:ascii="FangSong_GB2312" w:hAnsi="FangSong_GB2312" w:eastAsia="FangSong_GB2312"/>
          <w:sz w:val="32"/>
          <w:szCs w:val="32"/>
          <w:shd w:val="clear" w:color="auto" w:fill="FFFFFF"/>
          <w:lang w:eastAsia="zh-CN"/>
        </w:rPr>
        <w:t>等</w:t>
      </w:r>
      <w:r>
        <w:rPr>
          <w:rFonts w:hint="eastAsia" w:ascii="FangSong_GB2312" w:hAnsi="FangSong_GB2312" w:eastAsia="FangSong_GB2312"/>
          <w:sz w:val="32"/>
          <w:szCs w:val="32"/>
          <w:shd w:val="clear" w:color="auto" w:fill="FFFFFF"/>
        </w:rPr>
        <w:t>各项观测数值变化</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rPr>
        <w:t>加强全县宏观异常</w:t>
      </w:r>
      <w:r>
        <w:rPr>
          <w:rFonts w:hint="eastAsia" w:ascii="FangSong_GB2312" w:hAnsi="FangSong_GB2312" w:eastAsia="FangSong_GB2312"/>
          <w:sz w:val="32"/>
          <w:szCs w:val="32"/>
          <w:shd w:val="clear" w:color="auto" w:fill="FFFFFF"/>
          <w:lang w:eastAsia="zh-CN"/>
        </w:rPr>
        <w:t>观测</w:t>
      </w:r>
      <w:r>
        <w:rPr>
          <w:rFonts w:hint="eastAsia" w:ascii="FangSong_GB2312" w:hAnsi="FangSong_GB2312" w:eastAsia="FangSong_GB2312"/>
          <w:sz w:val="32"/>
          <w:szCs w:val="32"/>
          <w:shd w:val="clear" w:color="auto" w:fill="FFFFFF"/>
        </w:rPr>
        <w:t>，密切关注震情发展动态，及时向指挥部报告余震信息</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lang w:val="en-US" w:eastAsia="zh-CN"/>
        </w:rPr>
        <w:t>组织开展灾区气象监测，及时上报灾区</w:t>
      </w:r>
      <w:r>
        <w:rPr>
          <w:rFonts w:hint="eastAsia" w:ascii="FangSong_GB2312" w:hAnsi="FangSong_GB2312" w:eastAsia="FangSong_GB2312"/>
          <w:sz w:val="32"/>
          <w:szCs w:val="32"/>
          <w:shd w:val="clear" w:color="auto" w:fill="FFFFFF"/>
        </w:rPr>
        <w:t>中短期天气预报和灾害性天气预报预警。</w:t>
      </w:r>
      <w:r>
        <w:rPr>
          <w:rFonts w:hint="eastAsia" w:ascii="FangSong_GB2312" w:hAnsi="FangSong_GB2312" w:eastAsia="FangSong_GB2312"/>
          <w:sz w:val="32"/>
          <w:szCs w:val="32"/>
          <w:shd w:val="clear" w:color="auto" w:fill="FFFFFF"/>
          <w:lang w:eastAsia="zh-CN"/>
        </w:rPr>
        <w:t>负责灾区空气、水质（饮用水）、土壤污染环境监测和次生环境污染的防控工作。</w:t>
      </w:r>
      <w:r>
        <w:rPr>
          <w:rFonts w:hint="eastAsia" w:ascii="仿宋_GB2312" w:hAnsi="仿宋_GB2312" w:eastAsia="仿宋_GB2312" w:cs="仿宋_GB2312"/>
          <w:color w:val="auto"/>
          <w:sz w:val="32"/>
          <w:szCs w:val="32"/>
        </w:rPr>
        <w:t>完成指挥部交办的其他任务。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FangSong_GB2312" w:hAnsi="FangSong_GB2312" w:eastAsia="FangSong_GB2312"/>
          <w:b/>
          <w:sz w:val="32"/>
          <w:szCs w:val="32"/>
          <w:shd w:val="clear" w:color="auto" w:fill="FFFFFF"/>
        </w:rPr>
      </w:pPr>
      <w:r>
        <w:rPr>
          <w:rFonts w:hint="eastAsia" w:ascii="FangSong_GB2312" w:hAnsi="仿宋" w:eastAsia="FangSong_GB2312"/>
          <w:b/>
          <w:sz w:val="32"/>
          <w:szCs w:val="32"/>
          <w:lang w:val="en-US" w:eastAsia="zh-CN"/>
        </w:rPr>
        <w:t>8</w:t>
      </w:r>
      <w:r>
        <w:rPr>
          <w:rFonts w:hint="eastAsia" w:ascii="FangSong_GB2312" w:hAnsi="仿宋" w:eastAsia="FangSong_GB2312"/>
          <w:b/>
          <w:sz w:val="32"/>
          <w:szCs w:val="32"/>
        </w:rPr>
        <w:t>.</w:t>
      </w:r>
      <w:r>
        <w:rPr>
          <w:rFonts w:hint="eastAsia" w:ascii="FangSong_GB2312" w:hAnsi="FangSong_GB2312" w:eastAsia="FangSong_GB2312"/>
          <w:b/>
          <w:sz w:val="32"/>
          <w:szCs w:val="32"/>
          <w:shd w:val="clear" w:color="auto" w:fill="FFFFFF"/>
        </w:rPr>
        <w:t xml:space="preserve"> 次生灾害防范处置组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 xml:space="preserve">组 </w:t>
      </w:r>
      <w:r>
        <w:rPr>
          <w:rFonts w:ascii="FangSong_GB2312" w:hAnsi="FangSong_GB2312" w:eastAsia="FangSong_GB2312"/>
          <w:sz w:val="32"/>
          <w:szCs w:val="32"/>
          <w:shd w:val="clear" w:color="auto" w:fill="FFFFFF"/>
        </w:rPr>
        <w:t xml:space="preserve"> </w:t>
      </w:r>
      <w:r>
        <w:rPr>
          <w:rFonts w:hint="eastAsia" w:ascii="FangSong_GB2312" w:hAnsi="FangSong_GB2312" w:eastAsia="FangSong_GB2312"/>
          <w:sz w:val="32"/>
          <w:szCs w:val="32"/>
          <w:shd w:val="clear" w:color="auto" w:fill="FFFFFF"/>
        </w:rPr>
        <w:t>长：</w:t>
      </w:r>
      <w:r>
        <w:rPr>
          <w:rFonts w:hint="eastAsia" w:ascii="FangSong_GB2312" w:hAnsi="仿宋" w:eastAsia="FangSong_GB2312"/>
          <w:sz w:val="32"/>
          <w:szCs w:val="32"/>
        </w:rPr>
        <w:t>自然资源局局长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仿宋" w:eastAsia="FangSong_GB2312"/>
          <w:sz w:val="32"/>
          <w:szCs w:val="32"/>
          <w:lang w:eastAsia="zh-CN"/>
        </w:rPr>
      </w:pPr>
      <w:r>
        <w:rPr>
          <w:rFonts w:hint="eastAsia" w:ascii="FangSong_GB2312" w:hAnsi="仿宋" w:eastAsia="FangSong_GB2312"/>
          <w:sz w:val="32"/>
          <w:szCs w:val="32"/>
        </w:rPr>
        <w:t>副组长：</w:t>
      </w:r>
      <w:r>
        <w:rPr>
          <w:rFonts w:hint="eastAsia" w:ascii="FangSong_GB2312" w:hAnsi="仿宋" w:eastAsia="FangSong_GB2312"/>
          <w:sz w:val="32"/>
          <w:szCs w:val="32"/>
          <w:lang w:eastAsia="zh-CN"/>
        </w:rPr>
        <w:t>城乡建设和交通运输局局长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FangSong_GB2312" w:eastAsia="FangSong_GB2312"/>
          <w:sz w:val="32"/>
          <w:szCs w:val="32"/>
          <w:shd w:val="clear" w:color="auto" w:fill="FFFFFF"/>
          <w:lang w:eastAsia="zh-CN"/>
        </w:rPr>
      </w:pPr>
      <w:r>
        <w:rPr>
          <w:rFonts w:hint="eastAsia" w:ascii="FangSong_GB2312" w:hAnsi="仿宋" w:eastAsia="FangSong_GB2312"/>
          <w:sz w:val="32"/>
          <w:szCs w:val="32"/>
        </w:rPr>
        <w:t xml:space="preserve">成 </w:t>
      </w:r>
      <w:r>
        <w:rPr>
          <w:rFonts w:ascii="FangSong_GB2312" w:hAnsi="仿宋" w:eastAsia="FangSong_GB2312"/>
          <w:sz w:val="32"/>
          <w:szCs w:val="32"/>
        </w:rPr>
        <w:t xml:space="preserve"> </w:t>
      </w:r>
      <w:r>
        <w:rPr>
          <w:rFonts w:hint="eastAsia" w:ascii="FangSong_GB2312" w:hAnsi="仿宋" w:eastAsia="FangSong_GB2312"/>
          <w:sz w:val="32"/>
          <w:szCs w:val="32"/>
        </w:rPr>
        <w:t>员：</w:t>
      </w:r>
      <w:r>
        <w:rPr>
          <w:rFonts w:hint="eastAsia" w:ascii="FangSong_GB2312" w:hAnsi="FangSong_GB2312" w:eastAsia="FangSong_GB2312"/>
          <w:sz w:val="32"/>
          <w:szCs w:val="32"/>
          <w:shd w:val="clear" w:color="auto" w:fill="FFFFFF"/>
        </w:rPr>
        <w:t>人武部、自然资源局、</w:t>
      </w:r>
      <w:r>
        <w:rPr>
          <w:rFonts w:hint="eastAsia" w:ascii="FangSong_GB2312" w:hAnsi="仿宋" w:eastAsia="FangSong_GB2312"/>
          <w:sz w:val="32"/>
          <w:szCs w:val="32"/>
          <w:lang w:eastAsia="zh-CN"/>
        </w:rPr>
        <w:t>城乡建设和交通运输局</w:t>
      </w:r>
      <w:r>
        <w:rPr>
          <w:rFonts w:hint="eastAsia" w:ascii="FangSong_GB2312" w:hAnsi="FangSong_GB2312" w:eastAsia="FangSong_GB2312"/>
          <w:sz w:val="32"/>
          <w:szCs w:val="32"/>
          <w:shd w:val="clear" w:color="auto" w:fill="FFFFFF"/>
        </w:rPr>
        <w:t>、水务局、</w:t>
      </w:r>
      <w:r>
        <w:rPr>
          <w:rFonts w:hint="eastAsia" w:ascii="FangSong_GB2312" w:hAnsi="FangSong_GB2312" w:eastAsia="FangSong_GB2312"/>
          <w:sz w:val="32"/>
          <w:szCs w:val="32"/>
          <w:shd w:val="clear" w:color="auto" w:fill="FFFFFF"/>
          <w:lang w:eastAsia="zh-CN"/>
        </w:rPr>
        <w:t>应急管理局、林业和草原局、</w:t>
      </w:r>
      <w:r>
        <w:rPr>
          <w:rFonts w:hint="eastAsia" w:ascii="FangSong_GB2312" w:hAnsi="FangSong_GB2312" w:eastAsia="FangSong_GB2312"/>
          <w:sz w:val="32"/>
          <w:szCs w:val="32"/>
          <w:shd w:val="clear" w:color="auto" w:fill="FFFFFF"/>
        </w:rPr>
        <w:t>气象局、消防</w:t>
      </w:r>
      <w:r>
        <w:rPr>
          <w:rFonts w:hint="eastAsia" w:ascii="FangSong_GB2312" w:hAnsi="FangSong_GB2312" w:eastAsia="FangSong_GB2312"/>
          <w:sz w:val="32"/>
          <w:szCs w:val="32"/>
          <w:shd w:val="clear" w:color="auto" w:fill="FFFFFF"/>
          <w:lang w:eastAsia="zh-CN"/>
        </w:rPr>
        <w:t>大</w:t>
      </w:r>
      <w:r>
        <w:rPr>
          <w:rFonts w:hint="eastAsia" w:ascii="FangSong_GB2312" w:hAnsi="FangSong_GB2312" w:eastAsia="FangSong_GB2312"/>
          <w:sz w:val="32"/>
          <w:szCs w:val="32"/>
          <w:shd w:val="clear" w:color="auto" w:fill="FFFFFF"/>
        </w:rPr>
        <w:t>队、</w:t>
      </w:r>
      <w:r>
        <w:rPr>
          <w:rFonts w:hint="eastAsia" w:ascii="FangSong_GB2312" w:hAnsi="FangSong_GB2312" w:eastAsia="FangSong_GB2312"/>
          <w:sz w:val="32"/>
          <w:szCs w:val="32"/>
          <w:shd w:val="clear" w:color="auto" w:fill="FFFFFF"/>
          <w:lang w:eastAsia="zh-CN"/>
        </w:rPr>
        <w:t>供电公司、</w:t>
      </w:r>
      <w:r>
        <w:rPr>
          <w:rFonts w:hint="eastAsia" w:ascii="FangSong_GB2312" w:hAnsi="FangSong_GB2312" w:eastAsia="FangSong_GB2312"/>
          <w:sz w:val="32"/>
          <w:szCs w:val="32"/>
          <w:shd w:val="clear" w:color="auto" w:fill="FFFFFF"/>
        </w:rPr>
        <w:t>石油公司</w:t>
      </w:r>
      <w:r>
        <w:rPr>
          <w:rFonts w:hint="eastAsia" w:ascii="FangSong_GB2312" w:hAnsi="FangSong_GB2312" w:eastAsia="FangSong_GB2312"/>
          <w:sz w:val="32"/>
          <w:szCs w:val="32"/>
          <w:shd w:val="clear" w:color="auto" w:fill="FFFFFF"/>
          <w:lang w:eastAsia="zh-CN"/>
        </w:rPr>
        <w:t>、石化、华通天然气</w:t>
      </w:r>
      <w:r>
        <w:rPr>
          <w:rFonts w:hint="eastAsia" w:ascii="FangSong_GB2312" w:hAnsi="FangSong_GB2312" w:eastAsia="FangSong_GB2312"/>
          <w:sz w:val="32"/>
          <w:szCs w:val="32"/>
          <w:shd w:val="clear" w:color="auto" w:fill="FFFFFF"/>
        </w:rPr>
        <w:t>等单位</w:t>
      </w:r>
      <w:r>
        <w:rPr>
          <w:rFonts w:hint="eastAsia" w:ascii="FangSong_GB2312" w:hAnsi="FangSong_GB2312" w:eastAsia="FangSong_GB2312"/>
          <w:sz w:val="32"/>
          <w:szCs w:val="32"/>
          <w:shd w:val="clear" w:color="auto" w:fill="FFFFFF"/>
          <w:lang w:eastAsia="zh-CN"/>
        </w:rPr>
        <w:t>组成。</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FangSong_GB2312" w:hAnsi="FangSong_GB2312" w:eastAsia="FangSong_GB2312"/>
          <w:sz w:val="32"/>
          <w:szCs w:val="32"/>
          <w:shd w:val="clear" w:color="auto" w:fill="FFFFFF"/>
        </w:rPr>
        <w:t>主要职责：</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地震次生</w:t>
      </w:r>
      <w:r>
        <w:rPr>
          <w:rFonts w:hint="eastAsia" w:ascii="仿宋_GB2312" w:hAnsi="仿宋_GB2312" w:eastAsia="仿宋_GB2312" w:cs="仿宋_GB2312"/>
          <w:color w:val="auto"/>
          <w:sz w:val="32"/>
          <w:szCs w:val="32"/>
        </w:rPr>
        <w:t>灾情监测与研判工作。加强次生灾害监测预警，防范因强余震和降雨形成的山体崩塌、滑坡、泥石流、地面塌陷、地裂缝等造成新的人员伤亡和交通堵塞；组织专家对水库、水电站、堤坝等开展险情排查、评估和除险加固，必要时组织危险地区人员转移；加强危险化学品生产储存设备、输油气管道、输配电线路、煤矿、非煤矿山</w:t>
      </w:r>
      <w:r>
        <w:rPr>
          <w:rFonts w:hint="eastAsia" w:ascii="仿宋_GB2312" w:hAnsi="仿宋_GB2312" w:eastAsia="仿宋_GB2312" w:cs="仿宋_GB2312"/>
          <w:color w:val="auto"/>
          <w:sz w:val="32"/>
          <w:szCs w:val="32"/>
          <w:lang w:eastAsia="zh-CN"/>
        </w:rPr>
        <w:t>、森林草原</w:t>
      </w:r>
      <w:r>
        <w:rPr>
          <w:rFonts w:hint="eastAsia" w:ascii="仿宋_GB2312" w:hAnsi="仿宋_GB2312" w:eastAsia="仿宋_GB2312" w:cs="仿宋_GB2312"/>
          <w:color w:val="auto"/>
          <w:sz w:val="32"/>
          <w:szCs w:val="32"/>
        </w:rPr>
        <w:t>等受损情况排查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及时采取安全防范措施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组织、协调专家队伍提供必要的技术支撑指导。负责</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内外</w:t>
      </w:r>
      <w:r>
        <w:rPr>
          <w:rFonts w:hint="eastAsia" w:ascii="仿宋_GB2312" w:hAnsi="仿宋_GB2312" w:eastAsia="仿宋_GB2312" w:cs="仿宋_GB2312"/>
          <w:color w:val="auto"/>
          <w:sz w:val="32"/>
          <w:szCs w:val="32"/>
          <w:lang w:eastAsia="zh-CN"/>
        </w:rPr>
        <w:t>地震次生灾害</w:t>
      </w:r>
      <w:r>
        <w:rPr>
          <w:rFonts w:hint="eastAsia" w:ascii="仿宋_GB2312" w:hAnsi="仿宋_GB2312" w:eastAsia="仿宋_GB2312" w:cs="仿宋_GB2312"/>
          <w:color w:val="auto"/>
          <w:sz w:val="32"/>
          <w:szCs w:val="32"/>
        </w:rPr>
        <w:t>监测研判工作队伍的协调工作。完成指挥部交办的其他任务。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before="0" w:beforeLines="0" w:line="580" w:lineRule="exact"/>
        <w:ind w:left="0" w:leftChars="0" w:right="0" w:rightChars="0" w:firstLine="642" w:firstLineChars="200"/>
        <w:jc w:val="both"/>
        <w:textAlignment w:val="auto"/>
        <w:outlineLvl w:val="9"/>
        <w:rPr>
          <w:rFonts w:hint="eastAsia" w:ascii="FangSong_GB2312" w:eastAsia="FangSong_GB2312"/>
          <w:b/>
          <w:bCs/>
          <w:sz w:val="32"/>
          <w:szCs w:val="32"/>
        </w:rPr>
      </w:pPr>
      <w:r>
        <w:rPr>
          <w:rFonts w:hint="eastAsia" w:ascii="FangSong_GB2312" w:eastAsia="FangSong_GB2312"/>
          <w:b/>
          <w:bCs/>
          <w:sz w:val="32"/>
          <w:szCs w:val="32"/>
          <w:lang w:val="en-US" w:eastAsia="zh-CN"/>
        </w:rPr>
        <w:t>9</w:t>
      </w:r>
      <w:r>
        <w:rPr>
          <w:rFonts w:hint="eastAsia" w:ascii="FangSong_GB2312" w:eastAsia="FangSong_GB2312"/>
          <w:b/>
          <w:bCs/>
          <w:sz w:val="32"/>
          <w:szCs w:val="32"/>
        </w:rPr>
        <w:t>、治安</w:t>
      </w:r>
      <w:r>
        <w:rPr>
          <w:rFonts w:hint="eastAsia" w:ascii="FangSong_GB2312" w:eastAsia="FangSong_GB2312"/>
          <w:b/>
          <w:bCs/>
          <w:sz w:val="32"/>
          <w:szCs w:val="32"/>
          <w:lang w:eastAsia="zh-CN"/>
        </w:rPr>
        <w:t>维稳</w:t>
      </w:r>
      <w:r>
        <w:rPr>
          <w:rFonts w:hint="eastAsia" w:ascii="FangSong_GB2312" w:eastAsia="FangSong_GB2312"/>
          <w:b/>
          <w:bCs/>
          <w:sz w:val="32"/>
          <w:szCs w:val="32"/>
        </w:rPr>
        <w:t>组</w:t>
      </w:r>
    </w:p>
    <w:p>
      <w:pPr>
        <w:shd w:val="solid" w:color="FFFFFF" w:fill="auto"/>
        <w:snapToGrid w:val="0"/>
        <w:spacing w:line="600" w:lineRule="exact"/>
        <w:ind w:firstLine="640" w:firstLineChars="200"/>
        <w:rPr>
          <w:rFonts w:ascii="FangSong_GB2312" w:hAnsi="楷体" w:eastAsia="FangSong_GB2312"/>
          <w:sz w:val="32"/>
          <w:szCs w:val="32"/>
        </w:rPr>
      </w:pPr>
      <w:r>
        <w:rPr>
          <w:rFonts w:hint="eastAsia" w:ascii="FangSong_GB2312" w:hAnsi="楷体" w:eastAsia="FangSong_GB2312" w:cs="FangSong_GB2312"/>
          <w:sz w:val="32"/>
          <w:szCs w:val="32"/>
        </w:rPr>
        <w:t xml:space="preserve">组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长：</w:t>
      </w:r>
      <w:r>
        <w:rPr>
          <w:rFonts w:hint="eastAsia" w:ascii="FangSong_GB2312" w:hAnsi="FangSong_GB2312" w:eastAsia="FangSong_GB2312"/>
          <w:sz w:val="32"/>
          <w:szCs w:val="32"/>
          <w:shd w:val="clear" w:color="auto" w:fill="FFFFFF"/>
        </w:rPr>
        <w:t>公安局</w:t>
      </w:r>
      <w:r>
        <w:rPr>
          <w:rFonts w:hint="eastAsia" w:ascii="FangSong_GB2312" w:hAnsi="FangSong_GB2312" w:eastAsia="FangSong_GB2312"/>
          <w:sz w:val="32"/>
          <w:szCs w:val="32"/>
          <w:shd w:val="clear" w:color="auto" w:fill="FFFFFF"/>
          <w:lang w:eastAsia="zh-CN"/>
        </w:rPr>
        <w:t>局长</w:t>
      </w:r>
    </w:p>
    <w:p>
      <w:pPr>
        <w:snapToGrid w:val="0"/>
        <w:spacing w:line="600" w:lineRule="exact"/>
        <w:ind w:firstLine="645"/>
        <w:rPr>
          <w:rFonts w:ascii="FangSong_GB2312" w:hAnsi="FangSong_GB2312" w:eastAsia="FangSong_GB2312"/>
          <w:sz w:val="32"/>
          <w:szCs w:val="32"/>
          <w:shd w:val="clear" w:color="auto" w:fill="FFFFFF"/>
        </w:rPr>
      </w:pPr>
      <w:r>
        <w:rPr>
          <w:rFonts w:hint="eastAsia" w:ascii="FangSong_GB2312" w:hAnsi="楷体" w:eastAsia="FangSong_GB2312" w:cs="FangSong_GB2312"/>
          <w:sz w:val="32"/>
          <w:szCs w:val="32"/>
        </w:rPr>
        <w:t>副组长：</w:t>
      </w:r>
      <w:r>
        <w:rPr>
          <w:rFonts w:hint="eastAsia" w:ascii="FangSong_GB2312" w:hAnsi="FangSong_GB2312" w:eastAsia="FangSong_GB2312"/>
          <w:sz w:val="32"/>
          <w:szCs w:val="32"/>
          <w:shd w:val="clear" w:color="auto" w:fill="FFFFFF"/>
          <w:lang w:eastAsia="zh-CN"/>
        </w:rPr>
        <w:t>司法局</w:t>
      </w:r>
      <w:r>
        <w:rPr>
          <w:rFonts w:hint="eastAsia" w:ascii="FangSong_GB2312" w:hAnsi="FangSong_GB2312" w:eastAsia="FangSong_GB2312"/>
          <w:sz w:val="32"/>
          <w:szCs w:val="32"/>
          <w:shd w:val="clear" w:color="auto" w:fill="FFFFFF"/>
        </w:rPr>
        <w:t>局长</w:t>
      </w:r>
    </w:p>
    <w:p>
      <w:pPr>
        <w:snapToGrid w:val="0"/>
        <w:spacing w:line="600" w:lineRule="exact"/>
        <w:ind w:firstLine="645"/>
        <w:rPr>
          <w:rFonts w:hint="eastAsia" w:ascii="FangSong_GB2312" w:hAnsi="楷体" w:eastAsia="FangSong_GB2312"/>
          <w:sz w:val="32"/>
          <w:szCs w:val="32"/>
          <w:lang w:eastAsia="zh-CN"/>
        </w:rPr>
      </w:pPr>
      <w:r>
        <w:rPr>
          <w:rFonts w:hint="eastAsia" w:ascii="FangSong_GB2312" w:hAnsi="楷体" w:eastAsia="FangSong_GB2312" w:cs="FangSong_GB2312"/>
          <w:sz w:val="32"/>
          <w:szCs w:val="32"/>
        </w:rPr>
        <w:t xml:space="preserve">成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员：</w:t>
      </w:r>
      <w:r>
        <w:rPr>
          <w:rFonts w:hint="eastAsia" w:ascii="FangSong_GB2312" w:hAnsi="楷体" w:eastAsia="FangSong_GB2312" w:cs="FangSong_GB2312"/>
          <w:sz w:val="32"/>
          <w:szCs w:val="32"/>
          <w:lang w:eastAsia="zh-CN"/>
        </w:rPr>
        <w:t>城乡建设和</w:t>
      </w:r>
      <w:r>
        <w:rPr>
          <w:rFonts w:hint="eastAsia" w:ascii="FangSong_GB2312" w:hAnsi="FangSong_GB2312" w:eastAsia="FangSong_GB2312"/>
          <w:sz w:val="32"/>
          <w:szCs w:val="32"/>
          <w:shd w:val="clear" w:color="auto" w:fill="FFFFFF"/>
        </w:rPr>
        <w:t>交通</w:t>
      </w:r>
      <w:r>
        <w:rPr>
          <w:rFonts w:hint="eastAsia" w:ascii="FangSong_GB2312" w:hAnsi="FangSong_GB2312" w:eastAsia="FangSong_GB2312"/>
          <w:sz w:val="32"/>
          <w:szCs w:val="32"/>
          <w:shd w:val="clear" w:color="auto" w:fill="FFFFFF"/>
          <w:lang w:eastAsia="zh-CN"/>
        </w:rPr>
        <w:t>运输局</w:t>
      </w:r>
      <w:r>
        <w:rPr>
          <w:rFonts w:hint="eastAsia" w:ascii="FangSong_GB2312" w:hAnsi="FangSong_GB2312" w:eastAsia="FangSong_GB2312"/>
          <w:sz w:val="32"/>
          <w:szCs w:val="32"/>
          <w:shd w:val="clear" w:color="auto" w:fill="FFFFFF"/>
        </w:rPr>
        <w:t>、</w:t>
      </w:r>
      <w:r>
        <w:rPr>
          <w:rFonts w:hint="eastAsia" w:ascii="FangSong_GB2312" w:hAnsi="FangSong_GB2312" w:eastAsia="FangSong_GB2312"/>
          <w:sz w:val="32"/>
          <w:szCs w:val="32"/>
          <w:shd w:val="clear" w:color="auto" w:fill="FFFFFF"/>
          <w:lang w:eastAsia="zh-CN"/>
        </w:rPr>
        <w:t>司法局、公安局、武警支队、大队及受灾乡镇等单位组成。</w:t>
      </w:r>
    </w:p>
    <w:p>
      <w:pPr>
        <w:keepNext w:val="0"/>
        <w:keepLines w:val="0"/>
        <w:pageBreakBefore w:val="0"/>
        <w:widowControl w:val="0"/>
        <w:kinsoku/>
        <w:wordWrap/>
        <w:overflowPunct/>
        <w:topLinePunct w:val="0"/>
        <w:autoSpaceDE/>
        <w:autoSpaceDN/>
        <w:bidi w:val="0"/>
        <w:adjustRightInd/>
        <w:snapToGrid/>
        <w:spacing w:before="0" w:before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FangSong_GB2312" w:hAnsi="楷体" w:eastAsia="FangSong_GB2312" w:cs="FangSong_GB2312"/>
          <w:sz w:val="32"/>
          <w:szCs w:val="32"/>
        </w:rPr>
        <w:t>主要职责</w:t>
      </w:r>
      <w:r>
        <w:rPr>
          <w:rFonts w:hint="eastAsia" w:ascii="FangSong_GB2312" w:hAnsi="楷体" w:eastAsia="FangSong_GB2312" w:cs="FangSong_GB2312"/>
          <w:sz w:val="32"/>
          <w:szCs w:val="32"/>
          <w:lang w:eastAsia="zh-CN"/>
        </w:rPr>
        <w:t>：</w:t>
      </w:r>
      <w:r>
        <w:rPr>
          <w:rFonts w:hint="eastAsia" w:ascii="仿宋_GB2312" w:hAnsi="仿宋_GB2312" w:eastAsia="仿宋_GB2312" w:cs="仿宋_GB2312"/>
          <w:color w:val="auto"/>
          <w:sz w:val="32"/>
          <w:szCs w:val="32"/>
        </w:rPr>
        <w:t>负责维持灾区社会秩序稳定。开展灾区的社会治安维稳工作，预防和打击各类违法犯罪活动，预防和处置群体事件；负责灾区指挥场所、党政机关、要害部门、金融单位、储备仓库、监狱、强</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戒</w:t>
      </w:r>
      <w:r>
        <w:rPr>
          <w:rFonts w:hint="eastAsia" w:ascii="仿宋_GB2312" w:hAnsi="仿宋_GB2312" w:eastAsia="仿宋_GB2312" w:cs="仿宋_GB2312"/>
          <w:color w:val="auto"/>
          <w:sz w:val="32"/>
          <w:szCs w:val="32"/>
          <w:lang w:eastAsia="zh-CN"/>
        </w:rPr>
        <w:t>毒</w:t>
      </w:r>
      <w:r>
        <w:rPr>
          <w:rFonts w:hint="eastAsia" w:ascii="仿宋_GB2312" w:hAnsi="仿宋_GB2312" w:eastAsia="仿宋_GB2312" w:cs="仿宋_GB2312"/>
          <w:color w:val="auto"/>
          <w:sz w:val="32"/>
          <w:szCs w:val="32"/>
        </w:rPr>
        <w:t>所、避难和临时安置等重要场所的安全保卫工作，必要时组织开展重要目标的临时转移、搬迁工作；做好涉灾矛盾纠纷化解和法律服务工作，负责灾区治安维稳各类队伍的协调工作。完成指挥部交办的其他任务。</w:t>
      </w:r>
    </w:p>
    <w:p>
      <w:pPr>
        <w:shd w:val="solid" w:color="FFFFFF" w:fill="auto"/>
        <w:snapToGrid w:val="0"/>
        <w:spacing w:line="600" w:lineRule="exact"/>
        <w:ind w:firstLine="642" w:firstLineChars="200"/>
        <w:rPr>
          <w:rFonts w:ascii="FangSong_GB2312" w:hAnsi="FangSong_GB2312" w:eastAsia="FangSong_GB2312"/>
          <w:sz w:val="32"/>
          <w:szCs w:val="32"/>
          <w:shd w:val="clear" w:color="auto" w:fill="FFFFFF"/>
        </w:rPr>
      </w:pPr>
      <w:r>
        <w:rPr>
          <w:rFonts w:hint="eastAsia" w:ascii="FangSong_GB2312" w:hAnsi="FangSong_GB2312" w:eastAsia="FangSong_GB2312" w:cs="FangSong_GB2312"/>
          <w:b/>
          <w:bCs/>
          <w:sz w:val="32"/>
          <w:szCs w:val="32"/>
          <w:lang w:val="en-US" w:eastAsia="zh-CN"/>
        </w:rPr>
        <w:t>10</w:t>
      </w:r>
      <w:r>
        <w:rPr>
          <w:rFonts w:hint="eastAsia" w:ascii="FangSong_GB2312" w:hAnsi="FangSong_GB2312" w:eastAsia="FangSong_GB2312" w:cs="FangSong_GB2312"/>
          <w:b/>
          <w:bCs/>
          <w:sz w:val="32"/>
          <w:szCs w:val="32"/>
        </w:rPr>
        <w:t>.地震灾害调查和灾情损失评估组</w:t>
      </w:r>
    </w:p>
    <w:p>
      <w:pPr>
        <w:shd w:val="solid" w:color="FFFFFF" w:fill="auto"/>
        <w:snapToGrid w:val="0"/>
        <w:spacing w:line="600" w:lineRule="exact"/>
        <w:ind w:firstLine="640" w:firstLineChars="200"/>
        <w:rPr>
          <w:rFonts w:hint="eastAsia" w:ascii="FangSong_GB2312" w:hAnsi="楷体" w:eastAsia="FangSong_GB2312"/>
          <w:sz w:val="32"/>
          <w:szCs w:val="32"/>
          <w:lang w:eastAsia="zh-CN"/>
        </w:rPr>
      </w:pPr>
      <w:r>
        <w:rPr>
          <w:rFonts w:hint="eastAsia" w:ascii="FangSong_GB2312" w:hAnsi="楷体" w:eastAsia="FangSong_GB2312" w:cs="FangSong_GB2312"/>
          <w:sz w:val="32"/>
          <w:szCs w:val="32"/>
        </w:rPr>
        <w:t xml:space="preserve">组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长：</w:t>
      </w:r>
      <w:r>
        <w:rPr>
          <w:rFonts w:hint="eastAsia" w:ascii="FangSong_GB2312" w:hAnsi="FangSong_GB2312" w:eastAsia="FangSong_GB2312"/>
          <w:sz w:val="32"/>
          <w:szCs w:val="32"/>
          <w:shd w:val="clear" w:color="auto" w:fill="FFFFFF"/>
          <w:lang w:eastAsia="zh-CN"/>
        </w:rPr>
        <w:t>县政府办主任</w:t>
      </w:r>
    </w:p>
    <w:p>
      <w:pPr>
        <w:snapToGrid w:val="0"/>
        <w:spacing w:line="600" w:lineRule="exact"/>
        <w:ind w:firstLine="645"/>
        <w:rPr>
          <w:rFonts w:hint="eastAsia" w:ascii="FangSong_GB2312" w:hAnsi="楷体" w:eastAsia="FangSong_GB2312"/>
          <w:sz w:val="32"/>
          <w:szCs w:val="32"/>
          <w:lang w:eastAsia="zh-CN"/>
        </w:rPr>
      </w:pPr>
      <w:r>
        <w:rPr>
          <w:rFonts w:hint="eastAsia" w:ascii="FangSong_GB2312" w:hAnsi="楷体" w:eastAsia="FangSong_GB2312" w:cs="FangSong_GB2312"/>
          <w:sz w:val="32"/>
          <w:szCs w:val="32"/>
        </w:rPr>
        <w:t>副组长：</w:t>
      </w:r>
      <w:r>
        <w:rPr>
          <w:rFonts w:hint="eastAsia" w:ascii="FangSong_GB2312" w:hAnsi="FangSong_GB2312" w:eastAsia="FangSong_GB2312"/>
          <w:sz w:val="32"/>
          <w:szCs w:val="32"/>
          <w:shd w:val="clear" w:color="auto" w:fill="FFFFFF"/>
          <w:lang w:eastAsia="zh-CN"/>
        </w:rPr>
        <w:t>应急局局长</w:t>
      </w:r>
    </w:p>
    <w:p>
      <w:pPr>
        <w:shd w:val="solid" w:color="FFFFFF" w:fill="auto"/>
        <w:snapToGrid w:val="0"/>
        <w:spacing w:line="600" w:lineRule="exact"/>
        <w:ind w:firstLine="640" w:firstLineChars="200"/>
        <w:rPr>
          <w:rFonts w:hint="eastAsia" w:ascii="FangSong_GB2312" w:hAnsi="楷体" w:eastAsia="FangSong_GB2312"/>
          <w:sz w:val="32"/>
          <w:szCs w:val="32"/>
          <w:lang w:eastAsia="zh-CN"/>
        </w:rPr>
      </w:pPr>
      <w:r>
        <w:rPr>
          <w:rFonts w:hint="eastAsia" w:ascii="FangSong_GB2312" w:hAnsi="楷体" w:eastAsia="FangSong_GB2312" w:cs="FangSong_GB2312"/>
          <w:sz w:val="32"/>
          <w:szCs w:val="32"/>
        </w:rPr>
        <w:t xml:space="preserve">成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员：</w:t>
      </w:r>
      <w:r>
        <w:rPr>
          <w:rFonts w:hint="eastAsia" w:ascii="FangSong_GB2312" w:hAnsi="FangSong_GB2312" w:eastAsia="FangSong_GB2312"/>
          <w:sz w:val="32"/>
          <w:szCs w:val="32"/>
          <w:shd w:val="clear" w:color="auto" w:fill="FFFFFF"/>
          <w:lang w:eastAsia="zh-CN"/>
        </w:rPr>
        <w:t>政府办、应急局、发改和科技局、财政局、城乡建设和交通运输局、农业农村局、自然资源局、森林和草原局、统计局、水务局、卫健局、教体局、文化旅游广电局、地震局、气象局，受灾各乡镇等有关单位组成。</w:t>
      </w:r>
    </w:p>
    <w:p>
      <w:pPr>
        <w:shd w:val="solid" w:color="FFFFFF" w:fill="auto"/>
        <w:snapToGrid w:val="0"/>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FangSong_GB2312" w:hAnsi="楷体" w:eastAsia="FangSong_GB2312" w:cs="FangSong_GB2312"/>
          <w:sz w:val="32"/>
          <w:szCs w:val="32"/>
        </w:rPr>
        <w:t>主要职责：</w:t>
      </w:r>
      <w:r>
        <w:rPr>
          <w:rFonts w:hint="eastAsia" w:ascii="FangSong_GB2312" w:hAnsi="FangSong_GB2312" w:eastAsia="FangSong_GB2312"/>
          <w:sz w:val="32"/>
          <w:szCs w:val="32"/>
          <w:shd w:val="clear" w:color="auto" w:fill="FFFFFF"/>
        </w:rPr>
        <w:t>按职责负责调查评估核报</w:t>
      </w:r>
      <w:r>
        <w:rPr>
          <w:rFonts w:hint="eastAsia" w:ascii="FangSong_GB2312" w:hAnsi="FangSong_GB2312" w:eastAsia="FangSong_GB2312"/>
          <w:sz w:val="32"/>
          <w:szCs w:val="32"/>
          <w:shd w:val="clear" w:color="auto" w:fill="FFFFFF"/>
          <w:lang w:eastAsia="zh-CN"/>
        </w:rPr>
        <w:t>地震、城建和</w:t>
      </w:r>
      <w:r>
        <w:rPr>
          <w:rFonts w:hint="eastAsia" w:ascii="FangSong_GB2312" w:hAnsi="FangSong_GB2312" w:eastAsia="FangSong_GB2312"/>
          <w:sz w:val="32"/>
          <w:szCs w:val="32"/>
          <w:shd w:val="clear" w:color="auto" w:fill="FFFFFF"/>
        </w:rPr>
        <w:t>交通</w:t>
      </w:r>
      <w:r>
        <w:rPr>
          <w:rFonts w:hint="eastAsia" w:ascii="FangSong_GB2312" w:hAnsi="FangSong_GB2312" w:eastAsia="FangSong_GB2312"/>
          <w:sz w:val="32"/>
          <w:szCs w:val="32"/>
          <w:shd w:val="clear" w:color="auto" w:fill="FFFFFF"/>
          <w:lang w:eastAsia="zh-CN"/>
        </w:rPr>
        <w:t>运输</w:t>
      </w:r>
      <w:r>
        <w:rPr>
          <w:rFonts w:hint="eastAsia" w:ascii="FangSong_GB2312" w:hAnsi="FangSong_GB2312" w:eastAsia="FangSong_GB2312"/>
          <w:sz w:val="32"/>
          <w:szCs w:val="32"/>
          <w:shd w:val="clear" w:color="auto" w:fill="FFFFFF"/>
        </w:rPr>
        <w:t>、</w:t>
      </w:r>
      <w:r>
        <w:rPr>
          <w:rFonts w:hint="eastAsia" w:ascii="FangSong_GB2312" w:hAnsi="FangSong_GB2312" w:eastAsia="FangSong_GB2312"/>
          <w:sz w:val="32"/>
          <w:szCs w:val="32"/>
          <w:shd w:val="clear" w:color="auto" w:fill="FFFFFF"/>
          <w:lang w:eastAsia="zh-CN"/>
        </w:rPr>
        <w:t>商贸、</w:t>
      </w:r>
      <w:r>
        <w:rPr>
          <w:rFonts w:hint="eastAsia" w:ascii="FangSong_GB2312" w:hAnsi="FangSong_GB2312" w:eastAsia="FangSong_GB2312"/>
          <w:sz w:val="32"/>
          <w:szCs w:val="32"/>
          <w:shd w:val="clear" w:color="auto" w:fill="FFFFFF"/>
        </w:rPr>
        <w:t>农牧、</w:t>
      </w:r>
      <w:r>
        <w:rPr>
          <w:rFonts w:hint="eastAsia" w:ascii="FangSong_GB2312" w:hAnsi="FangSong_GB2312" w:eastAsia="FangSong_GB2312"/>
          <w:sz w:val="32"/>
          <w:szCs w:val="32"/>
          <w:shd w:val="clear" w:color="auto" w:fill="FFFFFF"/>
          <w:lang w:eastAsia="zh-CN"/>
        </w:rPr>
        <w:t>自然资源</w:t>
      </w:r>
      <w:r>
        <w:rPr>
          <w:rFonts w:hint="eastAsia" w:ascii="FangSong_GB2312" w:hAnsi="FangSong_GB2312" w:eastAsia="FangSong_GB2312"/>
          <w:sz w:val="32"/>
          <w:szCs w:val="32"/>
          <w:shd w:val="clear" w:color="auto" w:fill="FFFFFF"/>
        </w:rPr>
        <w:t>、</w:t>
      </w:r>
      <w:r>
        <w:rPr>
          <w:rFonts w:hint="eastAsia" w:ascii="FangSong_GB2312" w:hAnsi="FangSong_GB2312" w:eastAsia="FangSong_GB2312"/>
          <w:sz w:val="32"/>
          <w:szCs w:val="32"/>
          <w:shd w:val="clear" w:color="auto" w:fill="FFFFFF"/>
          <w:lang w:eastAsia="zh-CN"/>
        </w:rPr>
        <w:t>水务</w:t>
      </w:r>
      <w:r>
        <w:rPr>
          <w:rFonts w:hint="eastAsia" w:ascii="FangSong_GB2312" w:hAnsi="FangSong_GB2312" w:eastAsia="FangSong_GB2312"/>
          <w:sz w:val="32"/>
          <w:szCs w:val="32"/>
          <w:shd w:val="clear" w:color="auto" w:fill="FFFFFF"/>
        </w:rPr>
        <w:t>、</w:t>
      </w:r>
      <w:r>
        <w:rPr>
          <w:rFonts w:hint="eastAsia" w:ascii="FangSong_GB2312" w:hAnsi="FangSong_GB2312" w:eastAsia="FangSong_GB2312"/>
          <w:sz w:val="32"/>
          <w:szCs w:val="32"/>
          <w:shd w:val="clear" w:color="auto" w:fill="FFFFFF"/>
          <w:lang w:eastAsia="zh-CN"/>
        </w:rPr>
        <w:t>森林和草原、</w:t>
      </w:r>
      <w:r>
        <w:rPr>
          <w:rFonts w:hint="eastAsia" w:ascii="FangSong_GB2312" w:hAnsi="FangSong_GB2312" w:eastAsia="FangSong_GB2312"/>
          <w:sz w:val="32"/>
          <w:szCs w:val="32"/>
          <w:shd w:val="clear" w:color="auto" w:fill="FFFFFF"/>
        </w:rPr>
        <w:t>教育、卫</w:t>
      </w:r>
      <w:r>
        <w:rPr>
          <w:rFonts w:hint="eastAsia" w:ascii="FangSong_GB2312" w:hAnsi="FangSong_GB2312" w:eastAsia="FangSong_GB2312"/>
          <w:sz w:val="32"/>
          <w:szCs w:val="32"/>
          <w:shd w:val="clear" w:color="auto" w:fill="FFFFFF"/>
          <w:lang w:eastAsia="zh-CN"/>
        </w:rPr>
        <w:t>健</w:t>
      </w:r>
      <w:r>
        <w:rPr>
          <w:rFonts w:hint="eastAsia" w:ascii="FangSong_GB2312" w:hAnsi="FangSong_GB2312" w:eastAsia="FangSong_GB2312"/>
          <w:sz w:val="32"/>
          <w:szCs w:val="32"/>
          <w:shd w:val="clear" w:color="auto" w:fill="FFFFFF"/>
        </w:rPr>
        <w:t>、</w:t>
      </w:r>
      <w:r>
        <w:rPr>
          <w:rFonts w:hint="eastAsia" w:ascii="FangSong_GB2312" w:hAnsi="FangSong_GB2312" w:eastAsia="FangSong_GB2312"/>
          <w:sz w:val="32"/>
          <w:szCs w:val="32"/>
          <w:shd w:val="clear" w:color="auto" w:fill="FFFFFF"/>
          <w:lang w:eastAsia="zh-CN"/>
        </w:rPr>
        <w:t>统计局、</w:t>
      </w:r>
      <w:r>
        <w:rPr>
          <w:rFonts w:hint="eastAsia" w:ascii="FangSong_GB2312" w:hAnsi="FangSong_GB2312" w:eastAsia="FangSong_GB2312"/>
          <w:sz w:val="32"/>
          <w:szCs w:val="32"/>
          <w:shd w:val="clear" w:color="auto" w:fill="FFFFFF"/>
        </w:rPr>
        <w:t>气象、通信、</w:t>
      </w:r>
      <w:r>
        <w:rPr>
          <w:rFonts w:hint="eastAsia" w:ascii="FangSong_GB2312" w:hAnsi="FangSong_GB2312" w:eastAsia="FangSong_GB2312"/>
          <w:sz w:val="32"/>
          <w:szCs w:val="32"/>
          <w:shd w:val="clear" w:color="auto" w:fill="FFFFFF"/>
          <w:lang w:eastAsia="zh-CN"/>
        </w:rPr>
        <w:t>供电</w:t>
      </w:r>
      <w:r>
        <w:rPr>
          <w:rFonts w:hint="eastAsia" w:ascii="FangSong_GB2312" w:hAnsi="FangSong_GB2312" w:eastAsia="FangSong_GB2312"/>
          <w:sz w:val="32"/>
          <w:szCs w:val="32"/>
          <w:shd w:val="clear" w:color="auto" w:fill="FFFFFF"/>
        </w:rPr>
        <w:t>、石油</w:t>
      </w:r>
      <w:r>
        <w:rPr>
          <w:rFonts w:hint="eastAsia" w:ascii="FangSong_GB2312" w:hAnsi="FangSong_GB2312" w:eastAsia="FangSong_GB2312"/>
          <w:sz w:val="32"/>
          <w:szCs w:val="32"/>
          <w:shd w:val="clear" w:color="auto" w:fill="FFFFFF"/>
          <w:lang w:eastAsia="zh-CN"/>
        </w:rPr>
        <w:t>、天然气</w:t>
      </w:r>
      <w:r>
        <w:rPr>
          <w:rFonts w:hint="eastAsia" w:ascii="FangSong_GB2312" w:hAnsi="FangSong_GB2312" w:eastAsia="FangSong_GB2312"/>
          <w:sz w:val="32"/>
          <w:szCs w:val="32"/>
          <w:shd w:val="clear" w:color="auto" w:fill="FFFFFF"/>
        </w:rPr>
        <w:t>等行业灾害损失情况。组织有关专业技术人员开</w:t>
      </w:r>
      <w:r>
        <w:rPr>
          <w:rFonts w:hint="eastAsia" w:ascii="仿宋_GB2312" w:hAnsi="仿宋_GB2312" w:eastAsia="仿宋_GB2312" w:cs="仿宋_GB2312"/>
          <w:sz w:val="32"/>
          <w:szCs w:val="32"/>
          <w:shd w:val="clear" w:color="auto" w:fill="FFFFFF"/>
        </w:rPr>
        <w:t>展地震烈度、发震构造、灾区范围、受灾人口、人员伤亡数量、环境影响程度、地震社会影响和各种地震地质灾害等调查。分析工程结构震害特征，了解建构筑物和基础设施破坏程度，开展灾区房屋安全性鉴定工作。组织召开地震灾害损失评定会议，向</w:t>
      </w:r>
      <w:r>
        <w:rPr>
          <w:rFonts w:hint="eastAsia" w:ascii="仿宋_GB2312" w:hAnsi="仿宋_GB2312" w:eastAsia="仿宋_GB2312" w:cs="仿宋_GB2312"/>
          <w:sz w:val="32"/>
          <w:szCs w:val="32"/>
          <w:shd w:val="clear" w:color="auto" w:fill="FFFFFF"/>
          <w:lang w:eastAsia="zh-CN"/>
        </w:rPr>
        <w:t>县委、县政府</w:t>
      </w:r>
      <w:r>
        <w:rPr>
          <w:rFonts w:hint="eastAsia" w:ascii="仿宋_GB2312" w:hAnsi="仿宋_GB2312" w:eastAsia="仿宋_GB2312" w:cs="仿宋_GB2312"/>
          <w:sz w:val="32"/>
          <w:szCs w:val="32"/>
          <w:shd w:val="clear" w:color="auto" w:fill="FFFFFF"/>
        </w:rPr>
        <w:t>和应急管理指挥部提交评估结果。</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2" w:firstLineChars="200"/>
        <w:textAlignment w:val="auto"/>
        <w:rPr>
          <w:rFonts w:ascii="FangSong_GB2312" w:eastAsia="FangSong_GB2312"/>
          <w:sz w:val="32"/>
          <w:szCs w:val="32"/>
          <w:shd w:val="clear" w:color="auto" w:fill="FFFFFF"/>
        </w:rPr>
      </w:pPr>
      <w:r>
        <w:rPr>
          <w:rFonts w:hint="eastAsia" w:ascii="FangSong_GB2312" w:hAnsi="仿宋" w:eastAsia="FangSong_GB2312"/>
          <w:b/>
          <w:sz w:val="32"/>
          <w:szCs w:val="32"/>
          <w:lang w:val="en-US" w:eastAsia="zh-CN"/>
        </w:rPr>
        <w:t>11</w:t>
      </w:r>
      <w:r>
        <w:rPr>
          <w:rFonts w:hint="eastAsia" w:ascii="FangSong_GB2312" w:hAnsi="仿宋" w:eastAsia="FangSong_GB2312"/>
          <w:b/>
          <w:sz w:val="32"/>
          <w:szCs w:val="32"/>
        </w:rPr>
        <w:t>.宣传报道组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FangSong_GB2312" w:eastAsia="FangSong_GB2312"/>
          <w:sz w:val="32"/>
          <w:szCs w:val="32"/>
          <w:shd w:val="clear" w:color="auto" w:fill="FFFFFF"/>
          <w:lang w:eastAsia="zh-CN"/>
        </w:rPr>
      </w:pPr>
      <w:r>
        <w:rPr>
          <w:rFonts w:hint="eastAsia" w:ascii="FangSong_GB2312" w:hAnsi="楷体" w:eastAsia="FangSong_GB2312" w:cs="FangSong_GB2312"/>
          <w:sz w:val="32"/>
          <w:szCs w:val="32"/>
        </w:rPr>
        <w:t xml:space="preserve">组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长：</w:t>
      </w:r>
      <w:r>
        <w:rPr>
          <w:rFonts w:hint="eastAsia" w:ascii="FangSong_GB2312" w:hAnsi="楷体" w:eastAsia="FangSong_GB2312" w:cs="FangSong_GB2312"/>
          <w:sz w:val="32"/>
          <w:szCs w:val="32"/>
          <w:lang w:eastAsia="zh-CN"/>
        </w:rPr>
        <w:t>县</w:t>
      </w:r>
      <w:r>
        <w:rPr>
          <w:rFonts w:hint="eastAsia" w:ascii="FangSong_GB2312" w:hAnsi="FangSong_GB2312" w:eastAsia="FangSong_GB2312"/>
          <w:sz w:val="32"/>
          <w:szCs w:val="32"/>
          <w:shd w:val="clear" w:color="auto" w:fill="FFFFFF"/>
        </w:rPr>
        <w:t>委</w:t>
      </w:r>
      <w:r>
        <w:rPr>
          <w:rFonts w:hint="eastAsia" w:ascii="FangSong_GB2312" w:hAnsi="FangSong_GB2312" w:eastAsia="FangSong_GB2312"/>
          <w:sz w:val="32"/>
          <w:szCs w:val="32"/>
          <w:shd w:val="clear" w:color="auto" w:fill="FFFFFF"/>
          <w:lang w:eastAsia="zh-CN"/>
        </w:rPr>
        <w:t>办主任</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default" w:ascii="FangSong_GB2312" w:eastAsia="FangSong_GB2312"/>
          <w:sz w:val="32"/>
          <w:szCs w:val="32"/>
          <w:shd w:val="clear" w:color="auto" w:fill="FFFFFF"/>
          <w:lang w:val="en-US" w:eastAsia="zh-CN"/>
        </w:rPr>
      </w:pPr>
      <w:r>
        <w:rPr>
          <w:rFonts w:hint="eastAsia" w:ascii="FangSong_GB2312" w:hAnsi="楷体" w:eastAsia="FangSong_GB2312"/>
          <w:sz w:val="32"/>
          <w:szCs w:val="32"/>
        </w:rPr>
        <w:t>副组长：</w:t>
      </w:r>
      <w:r>
        <w:rPr>
          <w:rFonts w:hint="eastAsia" w:ascii="FangSong_GB2312" w:hAnsi="楷体" w:eastAsia="FangSong_GB2312"/>
          <w:sz w:val="32"/>
          <w:szCs w:val="32"/>
          <w:lang w:eastAsia="zh-CN"/>
        </w:rPr>
        <w:t>政府办主任</w:t>
      </w:r>
      <w:r>
        <w:rPr>
          <w:rFonts w:hint="eastAsia" w:ascii="FangSong_GB2312" w:hAnsi="楷体" w:eastAsia="FangSong_GB2312"/>
          <w:sz w:val="32"/>
          <w:szCs w:val="32"/>
          <w:lang w:val="en-US" w:eastAsia="zh-CN"/>
        </w:rPr>
        <w:t xml:space="preserve"> 宣传部副部长</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FangSong_GB2312" w:hAnsi="FangSong_GB2312" w:eastAsia="FangSong_GB2312"/>
          <w:sz w:val="32"/>
          <w:szCs w:val="32"/>
          <w:shd w:val="clear" w:color="auto" w:fill="FFFFFF"/>
          <w:lang w:eastAsia="zh-CN"/>
        </w:rPr>
      </w:pPr>
      <w:r>
        <w:rPr>
          <w:rFonts w:hint="eastAsia" w:ascii="FangSong_GB2312" w:hAnsi="楷体" w:eastAsia="FangSong_GB2312" w:cs="FangSong_GB2312"/>
          <w:sz w:val="32"/>
          <w:szCs w:val="32"/>
        </w:rPr>
        <w:t xml:space="preserve">成 </w:t>
      </w:r>
      <w:r>
        <w:rPr>
          <w:rFonts w:ascii="FangSong_GB2312" w:hAnsi="楷体" w:eastAsia="FangSong_GB2312" w:cs="FangSong_GB2312"/>
          <w:sz w:val="32"/>
          <w:szCs w:val="32"/>
        </w:rPr>
        <w:t xml:space="preserve"> </w:t>
      </w:r>
      <w:r>
        <w:rPr>
          <w:rFonts w:hint="eastAsia" w:ascii="FangSong_GB2312" w:hAnsi="楷体" w:eastAsia="FangSong_GB2312" w:cs="FangSong_GB2312"/>
          <w:sz w:val="32"/>
          <w:szCs w:val="32"/>
        </w:rPr>
        <w:t>员：</w:t>
      </w:r>
      <w:r>
        <w:rPr>
          <w:rFonts w:hint="eastAsia" w:ascii="FangSong_GB2312" w:hAnsi="楷体" w:eastAsia="FangSong_GB2312" w:cs="FangSong_GB2312"/>
          <w:sz w:val="32"/>
          <w:szCs w:val="32"/>
          <w:lang w:eastAsia="zh-CN"/>
        </w:rPr>
        <w:t>县委办、政府办、宣传部、</w:t>
      </w:r>
      <w:r>
        <w:rPr>
          <w:rFonts w:hint="eastAsia" w:ascii="FangSong_GB2312" w:hAnsi="FangSong_GB2312" w:eastAsia="FangSong_GB2312"/>
          <w:sz w:val="32"/>
          <w:szCs w:val="32"/>
          <w:shd w:val="clear" w:color="auto" w:fill="FFFFFF"/>
        </w:rPr>
        <w:t>融媒体中心、</w:t>
      </w:r>
      <w:r>
        <w:rPr>
          <w:rFonts w:hint="eastAsia" w:ascii="FangSong_GB2312" w:hAnsi="FangSong_GB2312" w:eastAsia="FangSong_GB2312"/>
          <w:sz w:val="32"/>
          <w:szCs w:val="32"/>
          <w:shd w:val="clear" w:color="auto" w:fill="FFFFFF"/>
          <w:lang w:eastAsia="zh-CN"/>
        </w:rPr>
        <w:t>县委外事办、</w:t>
      </w:r>
      <w:r>
        <w:rPr>
          <w:rFonts w:hint="eastAsia" w:ascii="FangSong_GB2312" w:hAnsi="FangSong_GB2312" w:eastAsia="FangSong_GB2312"/>
          <w:sz w:val="32"/>
          <w:szCs w:val="32"/>
          <w:shd w:val="clear" w:color="auto" w:fill="FFFFFF"/>
        </w:rPr>
        <w:t>应急局、</w:t>
      </w:r>
      <w:r>
        <w:rPr>
          <w:rFonts w:hint="eastAsia" w:ascii="FangSong_GB2312" w:hAnsi="FangSong_GB2312" w:eastAsia="FangSong_GB2312"/>
          <w:sz w:val="32"/>
          <w:szCs w:val="32"/>
          <w:shd w:val="clear" w:color="auto" w:fill="FFFFFF"/>
          <w:lang w:eastAsia="zh-CN"/>
        </w:rPr>
        <w:t>公安局、卫健局、自然资源局、</w:t>
      </w:r>
      <w:r>
        <w:rPr>
          <w:rFonts w:hint="eastAsia" w:ascii="FangSong_GB2312" w:hAnsi="FangSong_GB2312" w:eastAsia="FangSong_GB2312"/>
          <w:sz w:val="32"/>
          <w:szCs w:val="32"/>
          <w:shd w:val="clear" w:color="auto" w:fill="FFFFFF"/>
        </w:rPr>
        <w:t>文化旅游广电局、地震局、电信局等单位</w:t>
      </w:r>
      <w:r>
        <w:rPr>
          <w:rFonts w:hint="eastAsia" w:ascii="FangSong_GB2312" w:hAnsi="FangSong_GB2312" w:eastAsia="FangSong_GB2312"/>
          <w:sz w:val="32"/>
          <w:szCs w:val="32"/>
          <w:shd w:val="clear" w:color="auto" w:fill="FFFFFF"/>
          <w:lang w:eastAsia="zh-CN"/>
        </w:rPr>
        <w:t>组成。</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FangSong_GB2312" w:hAnsi="FangSong_GB2312" w:eastAsia="FangSong_GB2312"/>
          <w:sz w:val="32"/>
          <w:szCs w:val="32"/>
          <w:shd w:val="clear" w:color="auto" w:fill="FFFFFF"/>
        </w:rPr>
        <w:t>主要职责:</w:t>
      </w:r>
      <w:r>
        <w:rPr>
          <w:rFonts w:hint="eastAsia" w:ascii="仿宋_GB2312" w:hAnsi="仿宋_GB2312" w:eastAsia="仿宋_GB2312" w:cs="仿宋_GB2312"/>
          <w:color w:val="auto"/>
          <w:sz w:val="32"/>
          <w:szCs w:val="32"/>
        </w:rPr>
        <w:t>负责新闻宣传和舆论引导工作。负责抗震救灾期间的震情、灾情、抗震救灾信息的新闻发布和宣传报道工作，组织召开新闻发布会；加强舆情收集分析，开展舆情监测、研判和引导工作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组织开展对灾区群众的防震减灾、卫生防疫、次生灾害防范等方面的科普宣传和安全提示工作；做好震区境内外记者的管理和服务工作。完成指挥部交办的其他任务。</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恢复重建组</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长：县人民政府分管副县长</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副组长：县发改和科技局局长、财政局局长</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员：政府办、发改和科技局、财政局、教体局、民政和退役军人事务局、自然资源局、城乡建设和交通运输局、水务局、农业农村局、卫健局、应急局、统计局、地震局、人民银行泾源县支行等单位组成。</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开展灾区房屋安全鉴定、排危除险工作；做好临时（永久）安置点的规划选址、安全评估和建设管理工作；组织、指导灾区做好复工复产复学相关工作，及时恢复正常生产生活秩序。组织、指导编制灾后恢复重建规划，落实有关扶持政策、资金和物资，及时开展设施加固重建和生态修复工作。完成指挥部交办的其他任务。</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outlineLvl w:val="1"/>
        <w:rPr>
          <w:rFonts w:hint="eastAsia" w:ascii="楷体_GB2312" w:hAnsi="楷体_GB2312" w:eastAsia="楷体_GB2312" w:cs="楷体_GB2312"/>
          <w:b/>
          <w:bCs/>
          <w:sz w:val="32"/>
          <w:szCs w:val="32"/>
        </w:rPr>
      </w:pPr>
      <w:r>
        <w:rPr>
          <w:rFonts w:hint="eastAsia" w:ascii="楷体" w:hAnsi="楷体" w:eastAsia="楷体" w:cs="楷体"/>
          <w:b/>
          <w:sz w:val="32"/>
          <w:szCs w:val="32"/>
        </w:rPr>
        <w:t>2.</w:t>
      </w:r>
      <w:r>
        <w:rPr>
          <w:rFonts w:hint="eastAsia" w:ascii="楷体" w:hAnsi="楷体" w:eastAsia="楷体" w:cs="楷体"/>
          <w:b/>
          <w:sz w:val="32"/>
          <w:szCs w:val="32"/>
          <w:lang w:val="en-US" w:eastAsia="zh-CN"/>
        </w:rPr>
        <w:t>3</w:t>
      </w:r>
      <w:r>
        <w:rPr>
          <w:rFonts w:hint="eastAsia" w:ascii="楷体_GB2312" w:hAnsi="楷体_GB2312" w:eastAsia="楷体_GB2312" w:cs="楷体_GB2312"/>
          <w:b/>
          <w:bCs/>
          <w:i w:val="0"/>
          <w:iCs w:val="0"/>
          <w:color w:val="000000"/>
          <w:kern w:val="0"/>
          <w:sz w:val="32"/>
          <w:szCs w:val="32"/>
          <w:lang w:val="en-US" w:eastAsia="zh-CN" w:bidi="ar"/>
        </w:rPr>
        <w:t xml:space="preserve"> 工业园区、乡（镇）抗震救灾应急指挥机构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工业园区、各乡（镇）人民政府按照地震突发事件分级标准，参考本预案，建立健全相应的抗震救灾应急指挥机构，负责统一领导、指挥和协调本辖区的抗震救灾工作，组织力量实施先期应急救援。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olor w:val="000000"/>
          <w:kern w:val="0"/>
          <w:sz w:val="32"/>
          <w:szCs w:val="32"/>
          <w:lang w:val="en-US" w:eastAsia="zh-CN" w:bidi="ar"/>
        </w:rPr>
        <w:t>2.4 企事业单位抗震救灾应急指挥机构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行政区域内交通、水利、电力、通信等基础设施和学校、医院等人员密集场所的经营管理单位，以及可能发生次生灾害的矿山、危险物品等生产经营单位，应当建立本部门、本单位抗震救灾指挥机构，服从县抗震救灾指挥部领导，并履行相关的职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olor w:val="000000"/>
          <w:kern w:val="0"/>
          <w:sz w:val="32"/>
          <w:szCs w:val="32"/>
          <w:lang w:val="en-US" w:eastAsia="zh-CN" w:bidi="ar"/>
        </w:rPr>
        <w:t>2.5 现场指挥部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重大及以上地震灾害事件发生后，泾源县抗震救灾指挥部根据需要临时成立“泾源县 XX（日期）XX（地名）XX 级地震抗震救灾现场指挥部”，组织各工作组开展抗震救灾工作。现场指挥部指挥长由泾源县抗震救灾指挥部副指挥长或泾源县县委和政府指定同志担任。应急救援结束后，现场指挥部自动撤销。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color w:val="000000"/>
          <w:kern w:val="0"/>
          <w:sz w:val="32"/>
          <w:szCs w:val="32"/>
          <w:lang w:val="en-US" w:eastAsia="zh-CN" w:bidi="ar"/>
        </w:rPr>
        <w:t>2.6 专家组</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县应急管理指挥部设立专家组,由县发改</w:t>
      </w:r>
      <w:r>
        <w:rPr>
          <w:rFonts w:hint="eastAsia" w:ascii="FangSong_GB2312" w:hAnsi="FangSong_GB2312" w:eastAsia="FangSong_GB2312"/>
          <w:sz w:val="32"/>
          <w:szCs w:val="32"/>
          <w:shd w:val="clear" w:color="auto" w:fill="FFFFFF"/>
          <w:lang w:eastAsia="zh-CN"/>
        </w:rPr>
        <w:t>和科技</w:t>
      </w:r>
      <w:r>
        <w:rPr>
          <w:rFonts w:hint="eastAsia" w:ascii="FangSong_GB2312" w:hAnsi="FangSong_GB2312" w:eastAsia="FangSong_GB2312"/>
          <w:sz w:val="32"/>
          <w:szCs w:val="32"/>
          <w:shd w:val="clear" w:color="auto" w:fill="FFFFFF"/>
        </w:rPr>
        <w:t>、公安、民政</w:t>
      </w:r>
      <w:r>
        <w:rPr>
          <w:rFonts w:hint="eastAsia" w:ascii="FangSong_GB2312" w:hAnsi="FangSong_GB2312" w:eastAsia="FangSong_GB2312"/>
          <w:sz w:val="32"/>
          <w:szCs w:val="32"/>
          <w:shd w:val="clear" w:color="auto" w:fill="FFFFFF"/>
          <w:lang w:eastAsia="zh-CN"/>
        </w:rPr>
        <w:t>和退役军人事务</w:t>
      </w:r>
      <w:r>
        <w:rPr>
          <w:rFonts w:hint="eastAsia" w:ascii="FangSong_GB2312" w:hAnsi="FangSong_GB2312" w:eastAsia="FangSong_GB2312"/>
          <w:sz w:val="32"/>
          <w:szCs w:val="32"/>
          <w:shd w:val="clear" w:color="auto" w:fill="FFFFFF"/>
        </w:rPr>
        <w:t>、自然资源、</w:t>
      </w:r>
      <w:r>
        <w:rPr>
          <w:rFonts w:hint="eastAsia" w:ascii="FangSong_GB2312" w:hAnsi="FangSong_GB2312" w:eastAsia="FangSong_GB2312"/>
          <w:sz w:val="32"/>
          <w:szCs w:val="32"/>
          <w:shd w:val="clear" w:color="auto" w:fill="FFFFFF"/>
          <w:lang w:eastAsia="zh-CN"/>
        </w:rPr>
        <w:t>森林和草原、</w:t>
      </w:r>
      <w:r>
        <w:rPr>
          <w:rFonts w:hint="eastAsia" w:ascii="FangSong_GB2312" w:hAnsi="FangSong_GB2312" w:eastAsia="FangSong_GB2312"/>
          <w:sz w:val="32"/>
          <w:szCs w:val="32"/>
          <w:shd w:val="clear" w:color="auto" w:fill="FFFFFF"/>
        </w:rPr>
        <w:t>医疗卫生、</w:t>
      </w:r>
      <w:r>
        <w:rPr>
          <w:rFonts w:hint="eastAsia" w:ascii="FangSong_GB2312" w:hAnsi="FangSong_GB2312" w:eastAsia="FangSong_GB2312"/>
          <w:sz w:val="32"/>
          <w:szCs w:val="32"/>
          <w:shd w:val="clear" w:color="auto" w:fill="FFFFFF"/>
          <w:lang w:eastAsia="zh-CN"/>
        </w:rPr>
        <w:t>城乡建设和</w:t>
      </w:r>
      <w:r>
        <w:rPr>
          <w:rFonts w:hint="eastAsia" w:ascii="FangSong_GB2312" w:hAnsi="FangSong_GB2312" w:eastAsia="FangSong_GB2312"/>
          <w:sz w:val="32"/>
          <w:szCs w:val="32"/>
          <w:shd w:val="clear" w:color="auto" w:fill="FFFFFF"/>
        </w:rPr>
        <w:t>交通运输、生态环境、水利、应急、通信、电力、消防、地震、气象等部门及外聘专家组成,主要职责是:</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(1)承担地震应急管理、抗震救灾决策技术咨询;</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(2)向指挥部提出处置措施建议;</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ascii="FangSong_GB2312" w:hAns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(3)受指挥部委托对有关处置方案进行综合评估。</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黑体" w:hAnsi="黑体" w:eastAsia="黑体" w:cs="黑体"/>
          <w:sz w:val="32"/>
          <w:szCs w:val="32"/>
        </w:rPr>
      </w:pPr>
      <w:r>
        <w:rPr>
          <w:rFonts w:hint="eastAsia" w:ascii="黑体" w:hAnsi="黑体" w:eastAsia="黑体" w:cs="黑体"/>
          <w:sz w:val="32"/>
          <w:szCs w:val="32"/>
        </w:rPr>
        <w:t>3</w:t>
      </w:r>
      <w:r>
        <w:rPr>
          <w:rFonts w:ascii="黑体" w:hAnsi="黑体" w:eastAsia="黑体" w:cs="黑体"/>
          <w:sz w:val="32"/>
          <w:szCs w:val="32"/>
        </w:rPr>
        <w:t xml:space="preserve"> </w:t>
      </w:r>
      <w:r>
        <w:rPr>
          <w:rFonts w:hint="eastAsia" w:ascii="黑体" w:hAnsi="黑体" w:eastAsia="黑体" w:cs="黑体"/>
          <w:sz w:val="32"/>
          <w:szCs w:val="32"/>
        </w:rPr>
        <w:t>预报预警</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outlineLvl w:val="1"/>
        <w:rPr>
          <w:rFonts w:ascii="楷体" w:hAnsi="楷体" w:eastAsia="楷体" w:cs="楷体"/>
          <w:b/>
          <w:sz w:val="32"/>
          <w:szCs w:val="32"/>
        </w:rPr>
      </w:pPr>
      <w:r>
        <w:rPr>
          <w:rFonts w:hint="eastAsia" w:ascii="楷体" w:hAnsi="楷体" w:eastAsia="楷体" w:cs="楷体"/>
          <w:b/>
          <w:sz w:val="32"/>
          <w:szCs w:val="32"/>
        </w:rPr>
        <w:t>3.1监测预报</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FangSong_GB2312" w:eastAsia="FangSong_GB2312"/>
          <w:sz w:val="32"/>
          <w:szCs w:val="32"/>
          <w:shd w:val="clear" w:color="auto" w:fill="FFFFFF"/>
        </w:rPr>
      </w:pPr>
      <w:r>
        <w:rPr>
          <w:rFonts w:hint="eastAsia" w:ascii="FangSong_GB2312" w:hAnsi="FangSong_GB2312" w:eastAsia="FangSong_GB2312"/>
          <w:sz w:val="32"/>
          <w:szCs w:val="32"/>
          <w:shd w:val="clear" w:color="auto" w:fill="FFFFFF"/>
        </w:rPr>
        <w:t>县地震局负责监测、收集和管理全县及邻近市、县（区）各类地震观测数据，</w:t>
      </w:r>
      <w:r>
        <w:rPr>
          <w:rFonts w:hint="eastAsia" w:ascii="FangSong_GB2312" w:hAnsi="楷体" w:eastAsia="FangSong_GB2312" w:cs="FangSong_GB2312"/>
          <w:sz w:val="32"/>
          <w:szCs w:val="32"/>
        </w:rPr>
        <w:t>向</w:t>
      </w:r>
      <w:r>
        <w:rPr>
          <w:rFonts w:hint="eastAsia" w:ascii="FangSong_GB2312" w:hAnsi="楷体" w:eastAsia="FangSong_GB2312" w:cs="FangSong_GB2312"/>
          <w:sz w:val="32"/>
          <w:szCs w:val="32"/>
          <w:lang w:eastAsia="zh-CN"/>
        </w:rPr>
        <w:t>县委、县政府</w:t>
      </w:r>
      <w:r>
        <w:rPr>
          <w:rFonts w:hint="eastAsia" w:ascii="FangSong_GB2312" w:hAnsi="楷体" w:eastAsia="FangSong_GB2312" w:cs="FangSong_GB2312"/>
          <w:sz w:val="32"/>
          <w:szCs w:val="32"/>
        </w:rPr>
        <w:t>和</w:t>
      </w:r>
      <w:bookmarkStart w:id="4" w:name="_Hlk57217252"/>
      <w:r>
        <w:rPr>
          <w:rFonts w:hint="eastAsia" w:ascii="FangSong_GB2312" w:hAnsi="楷体" w:eastAsia="FangSong_GB2312" w:cs="FangSong_GB2312"/>
          <w:sz w:val="32"/>
          <w:szCs w:val="32"/>
        </w:rPr>
        <w:t>县抗震救灾指挥部</w:t>
      </w:r>
      <w:bookmarkEnd w:id="4"/>
      <w:r>
        <w:rPr>
          <w:rFonts w:hint="eastAsia" w:ascii="FangSong_GB2312" w:hAnsi="FangSong_GB2312" w:eastAsia="FangSong_GB2312"/>
          <w:sz w:val="32"/>
          <w:szCs w:val="32"/>
          <w:shd w:val="clear" w:color="auto" w:fill="FFFFFF"/>
        </w:rPr>
        <w:t>提出年度防震减灾工作意见。县地震局</w:t>
      </w:r>
      <w:r>
        <w:rPr>
          <w:rFonts w:hint="eastAsia" w:ascii="FangSong_GB2312" w:hAnsi="FangSong_GB2312" w:eastAsia="FangSong_GB2312"/>
          <w:sz w:val="32"/>
          <w:szCs w:val="32"/>
          <w:shd w:val="clear" w:color="auto" w:fill="FFFFFF"/>
          <w:lang w:eastAsia="zh-CN"/>
        </w:rPr>
        <w:t>要加强各微观观测点和宏观观测点</w:t>
      </w:r>
      <w:r>
        <w:rPr>
          <w:rFonts w:hint="eastAsia" w:ascii="FangSong_GB2312" w:hAnsi="FangSong_GB2312" w:eastAsia="FangSong_GB2312"/>
          <w:sz w:val="32"/>
          <w:szCs w:val="32"/>
          <w:shd w:val="clear" w:color="auto" w:fill="FFFFFF"/>
        </w:rPr>
        <w:t>震情监测、预测预报和群测群防工作，及时对地震预测意见和可能与地震有关的异常现象进行核实，提出综合分析研判意见，上报县委和政府以及</w:t>
      </w:r>
      <w:r>
        <w:rPr>
          <w:rFonts w:hint="eastAsia" w:ascii="FangSong_GB2312" w:hAnsi="楷体" w:eastAsia="FangSong_GB2312" w:cs="FangSong_GB2312"/>
          <w:sz w:val="32"/>
          <w:szCs w:val="32"/>
        </w:rPr>
        <w:t>县抗震救灾指挥部，抄报</w:t>
      </w:r>
      <w:r>
        <w:rPr>
          <w:rFonts w:hint="eastAsia" w:ascii="FangSong_GB2312" w:hAnsi="FangSong_GB2312" w:eastAsia="FangSong_GB2312"/>
          <w:sz w:val="32"/>
          <w:szCs w:val="32"/>
          <w:shd w:val="clear" w:color="auto" w:fill="FFFFFF"/>
        </w:rPr>
        <w:t>区、市地震局。根据区、市、县人民政府发布的临震预报，各乡镇</w:t>
      </w:r>
      <w:r>
        <w:rPr>
          <w:rFonts w:hint="eastAsia" w:ascii="FangSong_GB2312" w:hAnsi="FangSong_GB2312" w:eastAsia="FangSong_GB2312"/>
          <w:sz w:val="32"/>
          <w:szCs w:val="32"/>
          <w:shd w:val="clear" w:color="auto" w:fill="FFFFFF"/>
          <w:lang w:eastAsia="zh-CN"/>
        </w:rPr>
        <w:t>、</w:t>
      </w:r>
      <w:r>
        <w:rPr>
          <w:rFonts w:hint="eastAsia" w:ascii="FangSong_GB2312" w:hAnsi="FangSong_GB2312" w:eastAsia="FangSong_GB2312"/>
          <w:sz w:val="32"/>
          <w:szCs w:val="32"/>
          <w:shd w:val="clear" w:color="auto" w:fill="FFFFFF"/>
        </w:rPr>
        <w:t>各部门（单位）采取应急措施，加强应急防范。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i w:val="0"/>
          <w:iCs w:val="0"/>
          <w:color w:val="000000" w:themeColor="text1"/>
          <w:kern w:val="0"/>
          <w:sz w:val="32"/>
          <w:szCs w:val="32"/>
          <w:lang w:val="en-US" w:eastAsia="zh-CN" w:bidi="ar"/>
          <w14:textFill>
            <w14:solidFill>
              <w14:schemeClr w14:val="tx1"/>
            </w14:solidFill>
          </w14:textFill>
        </w:rPr>
        <w:t>3.2 震情速报</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lang w:val="en-US" w:eastAsia="zh-CN" w:bidi="ar"/>
          <w14:textFill>
            <w14:solidFill>
              <w14:schemeClr w14:val="tx1"/>
            </w14:solidFill>
          </w14:textFill>
        </w:rPr>
        <w:t>在我县行政区域内发生 3.0 级以上地震后，县地震局依据宁夏地震局关于地震发生时间、地点、震级、震源深度等速报参数的测定，及时将地震“三要素”报县委办、政府办总值班室、县应急管理局值班室，并及时续报有关情况。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i w:val="0"/>
          <w:iCs w:val="0"/>
          <w:color w:val="000000" w:themeColor="text1"/>
          <w:kern w:val="0"/>
          <w:sz w:val="32"/>
          <w:szCs w:val="32"/>
          <w:lang w:val="en-US" w:eastAsia="zh-CN" w:bidi="ar"/>
          <w14:textFill>
            <w14:solidFill>
              <w14:schemeClr w14:val="tx1"/>
            </w14:solidFill>
          </w14:textFill>
        </w:rPr>
        <w:t>3.3 灾情报告</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在我县行政区域内发生 3.0 级以上地震，地震灾害发生后，灾区所在乡（镇）人民政府及时将震情、灾情等信息报县人民政府，县应急管理局。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olor w:val="000000"/>
          <w:kern w:val="0"/>
          <w:sz w:val="32"/>
          <w:szCs w:val="32"/>
          <w:lang w:val="en-US" w:eastAsia="zh-CN" w:bidi="ar"/>
        </w:rPr>
        <w:t>3.4 分级标准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报告县委、县政府和县抗震救灾指挥部的信息要按照地震突发事件的性质、社会危害程度、可控性和影响范围等因素，注明可能引发突发事件的级别。</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 xml:space="preserve">    地震灾害分为一般、较大、重大、特别重大四个级别。</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（1）一般地震灾害是指造成 10 人以下死亡或者造成一定经济损失的地震灾害。当泾源县境内发生 4.0-4.9 级地震，初判为一般地震灾害。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（2）较大地震灾害是指造成 10 人—49 人死亡（含失踪）或者造成较重经济损失的地震灾害。当泾源县境内发生 5.0-5.9 级地震，初判为较大地震灾害。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（3）重大地震灾害是指造成 50 人—299 人死亡（含失踪）或者造成严重经济损失的地震灾害。当泾源县境内发生 6.0-6.9 级地震，初判为重大地震灾害。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（4）特别重大地震灾害是指造成 300 人以上死亡（含失踪），或者直接经济损失占全县上年国内生产总值 1%以上的地震灾害。当泾源县境内发生 7.0 级地震，初判为特别重大地震灾害。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3.5 预警信息报告与发布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办公室接到信息报告后，要组织会商或进行分析研判，对可能引发一般和较大级别的地震突发事件的监测预测预警信息，向指挥部成员单位和有关乡（镇）通报，督促和指导按照相应预案做好处置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3.6 预警行动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办公室接到一般以上级别地震突发事件的监测预测预警信息后，要密切关注事态进展。按照县抗震救灾指挥部的统一安排和部署，组织、协调县抗震救灾指挥部成员单位和有关乡（镇），按照预案做好应急准备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b w:val="0"/>
          <w:bCs w:val="0"/>
          <w:i w:val="0"/>
          <w:iCs w:val="0"/>
          <w:color w:val="000000"/>
          <w:kern w:val="0"/>
          <w:sz w:val="32"/>
          <w:szCs w:val="32"/>
          <w:lang w:val="en-US" w:eastAsia="zh-CN" w:bidi="ar"/>
        </w:rPr>
        <w:t>4 应急响应与处置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4.1 信息报告</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 xml:space="preserve"> （1）对一般级别以上地震突发事件，地震事发地乡（镇）人民政府和各行业主管部门、责任单位及应急工作机构接到事件报告后，要严格按照有关法律法规和相关规定，及时向县抗震救灾指挥部办公室、县委办、县政府总值班室、县应急管理局值班室报告信息。信息报告内容主要包括：地震事件发生地概况，地震事件发生的时间、地点、简要经过，可能造成的危害程度、影响范围、伤亡人数、直接经济损失，已采取的应急处置措施，目前事件处置进展情况，下一步拟采取的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地震事发地乡（镇）人民政府和县抗震救灾指挥部各成员单位在向县人民政府首报地震突发事件信息的同时，要按照规定的应急处置工作联络员报告制度，报告联络员姓名、职务、联系方式、出发时间、到达现场时间或拟到达现场时间。如在应急处置过程中更换联络员，要及时报备。</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应急处置联络员包括：地震事发地赶赴现场指挥先期处置工作的主要领导、分管领导和随同，前往的县政府办公室负责人和应急管理负责人；县抗震救灾指挥部各成员单位负责人及指挥部办公室主任；赶赴现场的县直有关部门、单位领导和相关负责人均为地震突发事件应急处置联络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4.2 先期处置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对一般级别以上地震突发事件，地震事发地乡（镇）人民政府和相关单位要第一时间赶到现场，按照相关应急预案组织开展先期处置工作，组织基层抢险救灾队伍开展人员搜救和医疗救护，开放应急避难场所，及时转移和安置受灾群众，防范次生灾害，维护社会治安，提出需要支援的应急措施建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4.3 响应启动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按照地震突发事件的可控性、严重程度和影响范围，应急响应分为Ⅳ级、Ⅲ级、Ⅱ级、Ⅰ级四个级别，依次分别对应一般、较大、重大、特别重大级别的突发事件。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应急响应启动后，可视事态发展及情况变化对响应级别及时进行相应调整，避免响应不足或响应过度造成损失。事件有扩大趋势或已扩大，需启动高级别应急响应时，应及时报告上一级应急救援指挥机构。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（1）Ⅳ级响应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发生一般地震事件时，抗震救灾指挥部办公室组织各成员单位和专家进行分析研判，对事件影响及其发展趋势进行综合评估后，由县抗震救灾指挥部决定启动Ⅳ级应急响应，并向各有关单位发布启动相关应急程序的命令。县抗震救灾指挥部派出工作组赶赴事件现场，指导乡（镇）开展相关应急处置工作。必要时，请求固原市抗震救灾指挥部派出工作组赶赴事件现场，指导开展相关应急处置工作。同时通过宣传渠道向社会发布震情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（2）Ⅲ级响应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我县行政区域内发生较大地震灾害（III 级）后，县地震局迅速向县抗震救灾指挥部、县应急局、区、市地震局报告震情。县抗震救灾指挥部办公室迅速将震情、灾情上报县委、县政府，向县政府提出启动 III 级响应的建议。县抗震救灾指挥部在县委、县政府的领导下，组织开展全县的抗震救灾工作。必要时，请求自治区抗震救灾指挥部派出工作组赶赴事件现场，指导开展相关应急处置工作。同时通过宣传渠道向社会发布震情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（3）Ⅰ级/Ⅱ级响应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我县行政区域内发生特别重大（I 级）、重大（Ⅱ级）地震灾害后，县地震局迅速向县抗震救灾指挥部、县应急局、区、市地震局报告震情。县抗震救灾指挥部办公室要迅速将震情、灾情上报县委、县政府，向县政府提出 I 级、Ⅱ级初判响应级别。县抗震救灾指挥部在区、市抗震救灾指挥部及县委、县政府的领导下，组织开展全县的抗震救灾工作。同时通过宣传渠道向社会发布震情信息。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4.4 响应措施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根据地震灾害分级情况，将地震灾害应急响应分为Ⅰ级、Ⅱ级、Ⅲ级、Ⅳ级。地震灾害应急处置过程中，根据因灾死亡人数及灾害损失情况，按照地震灾害分级标准，及时提高或降低应急响应级别，避免响应不足或响应过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4.4.1 一般地震灾害（Ⅳ级响应）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组织有关专业抢险救灾队伍开展人员搜救、医疗救护、灾民安置、次生灾害防范和应急恢复等工作。县抗震救灾指挥部根据应对工作实际需要，协调派遣专业技术力量和救援队伍，组织调运抗震救灾物资装备，开展抗震救灾各项工作；必要时，请求固原市有关部门、自治区有关部门予以支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县抗震救灾指挥部有关成员单位根据灾区需求，协同支援灾区开展以下工作：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支援物资调运、灾民安置等工作。由县应急管理局牵头，县财政局、发改和科技局、民政和退役军人事务局、城乡建设和交通运输局、自然资源局、水务局、教体局、文化旅游广电局、卫健局、红十字会等有关部门参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（2）开展地震监测、趋势判定和灾害调查与损失评估等工作。由县应急局牵头，地震局、气象局、环保局、自然资源局、财政局、城乡建设和交通运输局、水务局、农业农村局、统计局等有关部门参加。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（3）视情派出地震灾害紧急救援队。由县应急管理局牵头，人武部、武警泾源支队、消防救援大队等部门参加。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（4）组织开展灾区房屋安全性鉴定工作。由县城乡建设和交通运输局牵头，应急管理局、各乡镇等有关部门参加。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4.4.2 较大地震灾害（Ⅲ级响应）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较大地震灾害发生后，根据县抗震救灾指挥部办公室的信息通报，电信、移动、联通分公司按照通信保障应急预案及时采取应对措施，抢修受损通信设施，协调应急通信资源，优先保障抗震救灾指挥通信联络和信息传递畅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制订抢险救援力量及救灾物资装备配置方案，视情协调人武部、武警部队，组织有关专业抢险救灾队伍开展人员搜救、医疗救护、灾民安置、次生灾害防范和应急恢复等工作。需要市政府支持的事项，由县人民政府向市政府提出请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在县抗震救灾指挥部迅速组织开展自救互救、抢险救灾等先期处置工作同时，提出需要支援的应急措施建议；按照抗震救灾指挥部的部署，领导和组织实施本行政区域抗震救灾工作。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县抗震救灾指挥部根据应对工作需要，采取以下应急措施：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派遣消防救援队、地震灾害紧急救援队、矿山和危化品救护队、医疗卫生救援队等专业抢险救援队伍，赶赴灾区抢救被压埋幸存者和被困群众，转移救治伤病员，开展卫生防疫等。并协调部队、武警部队派遣专业队伍参与应急救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（2）组织调运救灾帐篷、生活必需品等抗震救灾物资。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（3）指导、协助抢修通信、广播电视、电力、交通等基础设施。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（4）根据需要派出震情灾害监测、次生灾害防范处置、群众生活保障、医疗救治和卫生防疫、基础设施保障、地震灾害调查及灾情损失评估和恢复重建等工作组，赴灾区协助、指导开展抗震救灾工作。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（5）协调非灾区乡（镇）对灾区进行紧急支援。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（6）提出需要市政府、区政府或区有关厅局协调解决的其他事项。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4.4.3 重大地震、特别重大地震灾害（Ⅱ级、Ⅰ级响应）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重大地震或特别重大地震灾害发生后，根据宁夏地震局、固原市地震局、市抗震救灾指挥部办公室、县抗震救灾指挥部办公室的信息通报，电信、移动、联通泾源分公司按照通信保障应急预案及时采取应对措施，抢修受损通信设施，协调应急通信资源，优先保障抗震救灾指挥通信联络和信息传递畅通。自有通信系统的部门尽快恢复本部门受到损坏的通信设施，协助保障应急救援指挥通信畅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灾区所在乡（镇）政府立即发动基层干部群众开展自救互救，组织基层抢险救灾队伍开展人员搜救和医疗救护，开放应急避难场所，及时转移和安置受灾群众，防范次生灾害，维护社会治安，同时提出需要支援的应急措施建议；按照县抗震救灾指挥机构的安排部署，领导本辖区抗震救灾先期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县抗震救灾指挥部各工作组按照职责分工开展先期工作。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县抗震救灾指挥部对以下工作进行部署，并组织有关地区和部门实施：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（1）派遣消防救援队、地震灾害紧急救援队、矿山和危险化学品救护队、医疗卫生救援队等各类专业抢险救援队伍，协调部队和武警部队派遣专业队伍，赶赴灾区抢救被压埋幸存者和被困群众。</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（2）组织跨地区调运救灾帐篷、生活必需品等救灾物资和装备，支援灾区，保障受灾群众的吃、穿、住等基本生活需要。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（3）组织开展灾区伤病员和受灾群众医疗救治、卫生防疫、心理援助工作，根据需要组织实施跨地区大范围转移救治伤员，恢复灾区医疗卫生服务能力和秩序。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（4）组织抢修通信、电力、交通等基础设施，保障抢险救援通信、电力以及救灾人员和物资交通运输的畅通。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（5）组织开展重大危险源、重要目标物、重大关键基础设施隐患排查与监测预警，防范次生衍生灾害。对于已经受到破坏的，快速组织抢险救援。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（6）派出地震现场监测与分析预报工作队伍，开展地震现场测震，恢复地震监测预报台站，密切监视震情发展，指导做好余震防范工作。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（7）协调加强重要目标警戒和治安管理，预防和打击各种违法犯罪活动，指导做好涉灾矛盾纠纷化解和法律服务工作，维护社会稳定。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（8）组织有关部门和单位、非灾区乡（镇）以及企事业单位、志愿者等社会力量对灾区进行紧急支援。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（9）视情实施限制前往或途经灾区旅游、跨省（自治区）和干线交通管制等特别管制措施。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（10）组织统一发布灾情和抗震救灾信息，指导做好抗震救灾宣传报道工作，正确引导舆论。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（11）向固原市、自治区提出需要支援的事项。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（12）其他重要事项。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特别重大地震灾害或重大地震灾害发生后，县抗震救灾指挥部在地震灾区成立现场指挥机构，负责开展以下工作：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（1）了解灾区抗震救灾工作进展和灾区需求情况，督促落实县抗震救灾指挥机构工作部署。</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（2）根据灾区乡（镇）请求，协调有关部门和地方调集应急物资、装备。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（3）协调指导有关专业抢险救援队伍以及各方面支援力量参与抗震救灾行动。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（4）协调公安、城乡建设和交通运输等部门和地方提供交通运输保障。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（5）协调安排灾区伤病群众转移治疗。</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（6）协调相关部门支持协助乡（镇）人民政府处置重大次生衍生灾害。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4.5处置程序</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地震灾害发生后，</w:t>
      </w:r>
      <w:r>
        <w:rPr>
          <w:rFonts w:hint="eastAsia" w:ascii="仿宋_GB2312" w:hAnsi="仿宋_GB2312" w:eastAsia="仿宋_GB2312" w:cs="仿宋_GB2312"/>
          <w:color w:val="000000" w:themeColor="text1"/>
          <w:sz w:val="32"/>
          <w:szCs w:val="32"/>
          <w14:textFill>
            <w14:solidFill>
              <w14:schemeClr w14:val="tx1"/>
            </w14:solidFill>
          </w14:textFill>
        </w:rPr>
        <w:t>初判为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一般级别以上</w:t>
      </w:r>
      <w:r>
        <w:rPr>
          <w:rFonts w:hint="eastAsia" w:ascii="仿宋_GB2312" w:hAnsi="仿宋_GB2312" w:eastAsia="仿宋_GB2312" w:cs="仿宋_GB2312"/>
          <w:color w:val="000000" w:themeColor="text1"/>
          <w:sz w:val="32"/>
          <w:szCs w:val="32"/>
          <w14:textFill>
            <w14:solidFill>
              <w14:schemeClr w14:val="tx1"/>
            </w14:solidFill>
          </w14:textFill>
        </w:rPr>
        <w:t>地震灾害，</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14:textFill>
            <w14:solidFill>
              <w14:schemeClr w14:val="tx1"/>
            </w14:solidFill>
          </w14:textFill>
        </w:rPr>
        <w:t>抗震救灾指挥部办公室组织全体或部分指挥部成员单位，紧急会商或对事件影响及其发展趋势进行分析研判后，向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县委、县</w:t>
      </w:r>
      <w:r>
        <w:rPr>
          <w:rFonts w:hint="eastAsia" w:ascii="仿宋_GB2312" w:hAnsi="仿宋_GB2312" w:eastAsia="仿宋_GB2312" w:cs="仿宋_GB2312"/>
          <w:color w:val="000000" w:themeColor="text1"/>
          <w:kern w:val="0"/>
          <w:sz w:val="32"/>
          <w:szCs w:val="32"/>
          <w14:textFill>
            <w14:solidFill>
              <w14:schemeClr w14:val="tx1"/>
            </w14:solidFill>
          </w14:textFill>
        </w:rPr>
        <w:t>政府提出响应级别建议，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经县委批准后，县</w:t>
      </w:r>
      <w:r>
        <w:rPr>
          <w:rFonts w:hint="eastAsia" w:ascii="仿宋_GB2312" w:hAnsi="仿宋_GB2312" w:eastAsia="仿宋_GB2312" w:cs="仿宋_GB2312"/>
          <w:color w:val="000000" w:themeColor="text1"/>
          <w:kern w:val="0"/>
          <w:sz w:val="32"/>
          <w:szCs w:val="32"/>
          <w14:textFill>
            <w14:solidFill>
              <w14:schemeClr w14:val="tx1"/>
            </w14:solidFill>
          </w14:textFill>
        </w:rPr>
        <w:t>政府宣布启动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14:textFill>
            <w14:solidFill>
              <w14:schemeClr w14:val="tx1"/>
            </w14:solidFill>
          </w14:textFill>
        </w:rPr>
        <w:t>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别</w:t>
      </w:r>
      <w:r>
        <w:rPr>
          <w:rFonts w:hint="eastAsia" w:ascii="仿宋_GB2312" w:hAnsi="仿宋_GB2312" w:eastAsia="仿宋_GB2312" w:cs="仿宋_GB2312"/>
          <w:color w:val="000000" w:themeColor="text1"/>
          <w:kern w:val="0"/>
          <w:sz w:val="32"/>
          <w:szCs w:val="32"/>
          <w14:textFill>
            <w14:solidFill>
              <w14:schemeClr w14:val="tx1"/>
            </w14:solidFill>
          </w14:textFill>
        </w:rPr>
        <w:t>响应，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14:textFill>
            <w14:solidFill>
              <w14:schemeClr w14:val="tx1"/>
            </w14:solidFill>
          </w14:textFill>
        </w:rPr>
        <w:t>抗震救灾指挥部办公室</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、各工作组及成员单位按照以下程序处置。</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震后30分钟内：</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地震局：震后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分钟内，迅速将震情信息（包括时间、地点、震级等）上报</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w:t>
      </w:r>
      <w:r>
        <w:rPr>
          <w:rFonts w:hint="eastAsia" w:ascii="仿宋_GB2312" w:hAnsi="仿宋_GB2312" w:eastAsia="仿宋_GB2312" w:cs="仿宋_GB2312"/>
          <w:color w:val="000000" w:themeColor="text1"/>
          <w:sz w:val="32"/>
          <w:szCs w:val="32"/>
          <w14:textFill>
            <w14:solidFill>
              <w14:schemeClr w14:val="tx1"/>
            </w14:solidFill>
          </w14:textFill>
        </w:rPr>
        <w:t>政府，同时抄送</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应急管理局。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exac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应急管理局：震后30分钟内向</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w:t>
      </w:r>
      <w:r>
        <w:rPr>
          <w:rFonts w:hint="eastAsia" w:ascii="仿宋_GB2312" w:hAnsi="仿宋_GB2312" w:eastAsia="仿宋_GB2312" w:cs="仿宋_GB2312"/>
          <w:color w:val="000000" w:themeColor="text1"/>
          <w:sz w:val="32"/>
          <w:szCs w:val="32"/>
          <w14:textFill>
            <w14:solidFill>
              <w14:schemeClr w14:val="tx1"/>
            </w14:solidFill>
          </w14:textFill>
        </w:rPr>
        <w:t>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抗震救灾指挥部提供震情灾情初判结果并提出启动应急响应级别的建议，同时，向</w:t>
      </w:r>
      <w:r>
        <w:rPr>
          <w:rFonts w:hint="eastAsia" w:ascii="仿宋_GB2312" w:hAnsi="仿宋_GB2312" w:eastAsia="仿宋_GB2312" w:cs="仿宋_GB2312"/>
          <w:color w:val="000000" w:themeColor="text1"/>
          <w:sz w:val="32"/>
          <w:szCs w:val="32"/>
          <w:lang w:eastAsia="zh-CN"/>
          <w14:textFill>
            <w14:solidFill>
              <w14:schemeClr w14:val="tx1"/>
            </w14:solidFill>
          </w14:textFill>
        </w:rPr>
        <w:t>抗震救灾指挥部</w:t>
      </w:r>
      <w:r>
        <w:rPr>
          <w:rFonts w:hint="eastAsia" w:ascii="仿宋_GB2312" w:hAnsi="仿宋_GB2312" w:eastAsia="仿宋_GB2312" w:cs="仿宋_GB2312"/>
          <w:color w:val="000000" w:themeColor="text1"/>
          <w:sz w:val="32"/>
          <w:szCs w:val="32"/>
          <w14:textFill>
            <w14:solidFill>
              <w14:schemeClr w14:val="tx1"/>
            </w14:solidFill>
          </w14:textFill>
        </w:rPr>
        <w:t>成员单位相关人员发送震情信息和到岗通知。</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抗震救灾指挥部：指挥长、副指挥长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各成员单位主要负责同志和有关工作人员立即赶赴</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应急指挥中心或临时通知的指挥场所集中。</w:t>
      </w:r>
      <w:r>
        <w:rPr>
          <w:rFonts w:hint="eastAsia" w:ascii="仿宋_GB2312" w:hAnsi="仿宋_GB2312" w:eastAsia="仿宋_GB2312" w:cs="仿宋_GB2312"/>
          <w:color w:val="000000" w:themeColor="text1"/>
          <w:sz w:val="32"/>
          <w:szCs w:val="32"/>
          <w:lang w:eastAsia="zh-CN"/>
          <w14:textFill>
            <w14:solidFill>
              <w14:schemeClr w14:val="tx1"/>
            </w14:solidFill>
          </w14:textFill>
        </w:rPr>
        <w:t>在通讯信息中断情况下，所有成员单位负责同志和有关人员立即自行赶赴县应急指挥中心集中。</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w:t>
      </w:r>
      <w:r>
        <w:rPr>
          <w:rFonts w:hint="eastAsia" w:ascii="仿宋_GB2312" w:hAnsi="仿宋_GB2312" w:eastAsia="仿宋_GB2312" w:cs="仿宋_GB2312"/>
          <w:color w:val="000000" w:themeColor="text1"/>
          <w:sz w:val="32"/>
          <w:szCs w:val="32"/>
          <w:lang w:eastAsia="zh-CN"/>
          <w14:textFill>
            <w14:solidFill>
              <w14:schemeClr w14:val="tx1"/>
            </w14:solidFill>
          </w14:textFill>
        </w:rPr>
        <w:t>紧急集结</w:t>
      </w:r>
      <w:r>
        <w:rPr>
          <w:rFonts w:hint="eastAsia" w:ascii="仿宋_GB2312" w:hAnsi="仿宋_GB2312" w:eastAsia="仿宋_GB2312" w:cs="仿宋_GB2312"/>
          <w:color w:val="000000" w:themeColor="text1"/>
          <w:sz w:val="32"/>
          <w:szCs w:val="32"/>
          <w14:textFill>
            <w14:solidFill>
              <w14:schemeClr w14:val="tx1"/>
            </w14:solidFill>
          </w14:textFill>
        </w:rPr>
        <w:t>各工作组</w:t>
      </w:r>
      <w:r>
        <w:rPr>
          <w:rFonts w:hint="eastAsia" w:ascii="仿宋_GB2312" w:hAnsi="仿宋_GB2312" w:eastAsia="仿宋_GB2312" w:cs="仿宋_GB2312"/>
          <w:color w:val="000000" w:themeColor="text1"/>
          <w:sz w:val="32"/>
          <w:szCs w:val="32"/>
          <w:lang w:eastAsia="zh-CN"/>
          <w14:textFill>
            <w14:solidFill>
              <w14:schemeClr w14:val="tx1"/>
            </w14:solidFill>
          </w14:textFill>
        </w:rPr>
        <w:t>队伍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准备</w:t>
      </w:r>
      <w:r>
        <w:rPr>
          <w:rFonts w:hint="eastAsia" w:ascii="仿宋_GB2312" w:hAnsi="仿宋_GB2312" w:eastAsia="仿宋_GB2312" w:cs="仿宋_GB2312"/>
          <w:color w:val="000000" w:themeColor="text1"/>
          <w:sz w:val="32"/>
          <w:szCs w:val="32"/>
          <w14:textFill>
            <w14:solidFill>
              <w14:schemeClr w14:val="tx1"/>
            </w14:solidFill>
          </w14:textFill>
        </w:rPr>
        <w:t>进入工作状态。</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抗震救灾指挥部办公室：组织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住建、教育、城乡建设和交通、水务、地质、供电、供水、供气</w:t>
      </w:r>
      <w:r>
        <w:rPr>
          <w:rFonts w:hint="eastAsia" w:ascii="仿宋_GB2312" w:hAnsi="仿宋_GB2312" w:eastAsia="仿宋_GB2312" w:cs="仿宋_GB2312"/>
          <w:color w:val="000000" w:themeColor="text1"/>
          <w:sz w:val="32"/>
          <w:szCs w:val="32"/>
          <w14:textFill>
            <w14:solidFill>
              <w14:schemeClr w14:val="tx1"/>
            </w14:solidFill>
          </w14:textFill>
        </w:rPr>
        <w:t>各相关职能部门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对本</w:t>
      </w:r>
      <w:r>
        <w:rPr>
          <w:rFonts w:hint="eastAsia" w:ascii="仿宋_GB2312" w:hAnsi="仿宋_GB2312" w:eastAsia="仿宋_GB2312" w:cs="仿宋_GB2312"/>
          <w:color w:val="000000" w:themeColor="text1"/>
          <w:sz w:val="32"/>
          <w:szCs w:val="32"/>
          <w:lang w:eastAsia="zh-CN"/>
          <w14:textFill>
            <w14:solidFill>
              <w14:schemeClr w14:val="tx1"/>
            </w14:solidFill>
          </w14:textFill>
        </w:rPr>
        <w:t>系统、本</w:t>
      </w:r>
      <w:r>
        <w:rPr>
          <w:rFonts w:hint="eastAsia" w:ascii="仿宋_GB2312" w:hAnsi="仿宋_GB2312" w:eastAsia="仿宋_GB2312" w:cs="仿宋_GB2312"/>
          <w:color w:val="000000" w:themeColor="text1"/>
          <w:sz w:val="32"/>
          <w:szCs w:val="32"/>
          <w14:textFill>
            <w14:solidFill>
              <w14:schemeClr w14:val="tx1"/>
            </w14:solidFill>
          </w14:textFill>
        </w:rPr>
        <w:t>辖区</w:t>
      </w:r>
      <w:r>
        <w:rPr>
          <w:rFonts w:hint="eastAsia" w:ascii="仿宋_GB2312" w:hAnsi="仿宋_GB2312" w:eastAsia="仿宋_GB2312" w:cs="仿宋_GB2312"/>
          <w:color w:val="000000" w:themeColor="text1"/>
          <w:sz w:val="32"/>
          <w:szCs w:val="32"/>
          <w:lang w:eastAsia="zh-CN"/>
          <w14:textFill>
            <w14:solidFill>
              <w14:schemeClr w14:val="tx1"/>
            </w14:solidFill>
          </w14:textFill>
        </w:rPr>
        <w:t>灾</w:t>
      </w:r>
      <w:r>
        <w:rPr>
          <w:rFonts w:hint="eastAsia" w:ascii="仿宋_GB2312" w:hAnsi="仿宋_GB2312" w:eastAsia="仿宋_GB2312" w:cs="仿宋_GB2312"/>
          <w:color w:val="000000" w:themeColor="text1"/>
          <w:sz w:val="32"/>
          <w:szCs w:val="32"/>
          <w14:textFill>
            <w14:solidFill>
              <w14:schemeClr w14:val="tx1"/>
            </w14:solidFill>
          </w14:textFill>
        </w:rPr>
        <w:t>情，收集整理</w:t>
      </w:r>
      <w:r>
        <w:rPr>
          <w:rFonts w:hint="eastAsia" w:ascii="仿宋_GB2312" w:hAnsi="仿宋_GB2312" w:eastAsia="仿宋_GB2312" w:cs="仿宋_GB2312"/>
          <w:color w:val="000000" w:themeColor="text1"/>
          <w:sz w:val="32"/>
          <w:szCs w:val="32"/>
          <w:lang w:eastAsia="zh-CN"/>
          <w14:textFill>
            <w14:solidFill>
              <w14:schemeClr w14:val="tx1"/>
            </w14:solidFill>
          </w14:textFill>
        </w:rPr>
        <w:t>，上报县委、县政府、县抗震救灾指挥部办公室</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抗震救灾指挥部各成员单位</w:t>
      </w:r>
      <w:r>
        <w:rPr>
          <w:rFonts w:hint="eastAsia" w:ascii="仿宋_GB2312" w:hAnsi="仿宋_GB2312" w:eastAsia="仿宋_GB2312" w:cs="仿宋_GB2312"/>
          <w:color w:val="000000" w:themeColor="text1"/>
          <w:sz w:val="32"/>
          <w:szCs w:val="32"/>
          <w14:textFill>
            <w14:solidFill>
              <w14:schemeClr w14:val="tx1"/>
            </w14:solidFill>
          </w14:textFill>
        </w:rPr>
        <w:t>自行启动本行业部门地震应急预案并按各自职责开展工作。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（7）启用应急通讯。</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震后1小时内：</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14:textFill>
            <w14:solidFill>
              <w14:schemeClr w14:val="tx1"/>
            </w14:solidFill>
          </w14:textFill>
        </w:rPr>
        <w:t>震情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灾害</w:t>
      </w:r>
      <w:r>
        <w:rPr>
          <w:rFonts w:hint="eastAsia" w:ascii="仿宋_GB2312" w:hAnsi="仿宋_GB2312" w:eastAsia="仿宋_GB2312" w:cs="仿宋_GB2312"/>
          <w:color w:val="000000" w:themeColor="text1"/>
          <w:sz w:val="32"/>
          <w:szCs w:val="32"/>
          <w:lang w:val="en"/>
          <w14:textFill>
            <w14:solidFill>
              <w14:schemeClr w14:val="tx1"/>
            </w14:solidFill>
          </w14:textFill>
        </w:rPr>
        <w:t>监测组</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地震局牵头，气象局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生态环境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和灾区</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乡（镇）联合，</w:t>
      </w:r>
      <w:r>
        <w:rPr>
          <w:rFonts w:hint="eastAsia" w:ascii="仿宋_GB2312" w:hAnsi="仿宋_GB2312" w:eastAsia="仿宋_GB2312" w:cs="仿宋_GB2312"/>
          <w:color w:val="000000" w:themeColor="text1"/>
          <w:sz w:val="32"/>
          <w:szCs w:val="32"/>
          <w14:textFill>
            <w14:solidFill>
              <w14:schemeClr w14:val="tx1"/>
            </w14:solidFill>
          </w14:textFill>
        </w:rPr>
        <w:t>对灾区震情进行初步判断，判断灾区范围、受灾程度</w:t>
      </w:r>
      <w:r>
        <w:rPr>
          <w:rFonts w:hint="eastAsia" w:ascii="仿宋_GB2312" w:hAnsi="仿宋_GB2312" w:eastAsia="仿宋_GB2312" w:cs="仿宋_GB2312"/>
          <w:color w:val="000000" w:themeColor="text1"/>
          <w:sz w:val="32"/>
          <w:szCs w:val="32"/>
          <w:lang w:eastAsia="zh-CN"/>
          <w14:textFill>
            <w14:solidFill>
              <w14:schemeClr w14:val="tx1"/>
            </w14:solidFill>
          </w14:textFill>
        </w:rPr>
        <w:t>。气象局</w:t>
      </w:r>
      <w:r>
        <w:rPr>
          <w:rFonts w:hint="eastAsia" w:ascii="仿宋_GB2312" w:hAnsi="仿宋_GB2312" w:eastAsia="仿宋_GB2312" w:cs="仿宋_GB2312"/>
          <w:color w:val="000000" w:themeColor="text1"/>
          <w:sz w:val="32"/>
          <w:szCs w:val="32"/>
          <w14:textFill>
            <w14:solidFill>
              <w14:schemeClr w14:val="tx1"/>
            </w14:solidFill>
          </w14:textFill>
        </w:rPr>
        <w:t>加强气象监测，及时通报重大气象变化，为地震应急处置工作提供气象服务；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加强对灾区空气、水质、土壤监测，减轻或消除污染危害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次生灾害防范处置组：县</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局牵头，城乡建设和交通运输</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局、消防支队</w:t>
      </w:r>
      <w:r>
        <w:rPr>
          <w:rFonts w:hint="eastAsia" w:ascii="仿宋_GB2312" w:hAnsi="仿宋_GB2312" w:eastAsia="仿宋_GB2312" w:cs="仿宋_GB2312"/>
          <w:color w:val="000000" w:themeColor="text1"/>
          <w:sz w:val="32"/>
          <w:szCs w:val="32"/>
          <w14:textFill>
            <w14:solidFill>
              <w14:schemeClr w14:val="tx1"/>
            </w14:solidFill>
          </w14:textFill>
        </w:rPr>
        <w:t>和灾区</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分析人员搜救重点区域，估计人员伤亡和房屋毁损情况，判断灾区道路交通和次生灾害等情况，并向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抗震救灾指挥部提出应急工作建议。</w:t>
      </w:r>
      <w:r>
        <w:rPr>
          <w:rFonts w:hint="eastAsia" w:ascii="仿宋_GB2312" w:hAnsi="仿宋_GB2312" w:eastAsia="仿宋_GB2312" w:cs="仿宋_GB2312"/>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防范因强余震和降雨形成的滑坡、泥石流、滚石等造成新的人员伤亡和交通堵塞；</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应急局、水务局、中石油泾源分公司、中石化泾源分公司、泾源华通天然气公司</w:t>
      </w:r>
      <w:r>
        <w:rPr>
          <w:rFonts w:hint="eastAsia" w:ascii="仿宋_GB2312" w:hAnsi="仿宋_GB2312" w:eastAsia="仿宋_GB2312" w:cs="仿宋_GB2312"/>
          <w:color w:val="000000" w:themeColor="text1"/>
          <w:sz w:val="32"/>
          <w:szCs w:val="32"/>
          <w14:textFill>
            <w14:solidFill>
              <w14:schemeClr w14:val="tx1"/>
            </w14:solidFill>
          </w14:textFill>
        </w:rPr>
        <w:t>加强对可能发生次生灾害的危险化学品设施、水库、油气管线、易燃易爆和有毒物质等检查、监测，防控次生灾害发生。</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抗震救灾现场指挥部：派出现场指挥部赶赴重灾区，指导、协调、督促抗震救灾工作。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（4）指挥部办公室：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w:t>
      </w:r>
      <w:r>
        <w:rPr>
          <w:rFonts w:hint="eastAsia" w:ascii="仿宋_GB2312" w:hAnsi="仿宋_GB2312" w:eastAsia="仿宋_GB2312" w:cs="仿宋_GB2312"/>
          <w:color w:val="000000" w:themeColor="text1"/>
          <w:sz w:val="32"/>
          <w:szCs w:val="32"/>
          <w14:textFill>
            <w14:solidFill>
              <w14:schemeClr w14:val="tx1"/>
            </w14:solidFill>
          </w14:textFill>
        </w:rPr>
        <w:t>根据抗震救灾实际需要，向抗震救灾指挥部提出灾区是否进入紧急状态的建议。</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抢险救援组：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县应急局牵头，</w:t>
      </w:r>
      <w:r>
        <w:rPr>
          <w:rFonts w:hint="eastAsia" w:ascii="仿宋_GB2312" w:hAnsi="仿宋_GB2312" w:eastAsia="仿宋_GB2312" w:cs="仿宋_GB2312"/>
          <w:color w:val="000000" w:themeColor="text1"/>
          <w:sz w:val="32"/>
          <w:szCs w:val="32"/>
          <w14:textFill>
            <w14:solidFill>
              <w14:schemeClr w14:val="tx1"/>
            </w14:solidFill>
          </w14:textFill>
        </w:rPr>
        <w:t>消防救援队、武警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人武部民兵</w:t>
      </w:r>
      <w:r>
        <w:rPr>
          <w:rFonts w:hint="eastAsia" w:ascii="仿宋_GB2312" w:hAnsi="仿宋_GB2312" w:eastAsia="仿宋_GB2312" w:cs="仿宋_GB2312"/>
          <w:color w:val="000000" w:themeColor="text1"/>
          <w:sz w:val="32"/>
          <w:szCs w:val="32"/>
          <w14:textFill>
            <w14:solidFill>
              <w14:schemeClr w14:val="tx1"/>
            </w14:solidFill>
          </w14:textFill>
        </w:rPr>
        <w:t>救援队及其他救援队伍迅速调动联动队伍实施救援处置，安排灾区及周边</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救援力量迅速投入人员搜救；</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医疗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救治和</w:t>
      </w:r>
      <w:r>
        <w:rPr>
          <w:rFonts w:hint="eastAsia" w:ascii="仿宋_GB2312" w:hAnsi="仿宋_GB2312" w:eastAsia="仿宋_GB2312" w:cs="仿宋_GB2312"/>
          <w:color w:val="000000" w:themeColor="text1"/>
          <w:sz w:val="32"/>
          <w:szCs w:val="32"/>
          <w:lang w:val="en"/>
          <w14:textFill>
            <w14:solidFill>
              <w14:schemeClr w14:val="tx1"/>
            </w14:solidFill>
          </w14:textFill>
        </w:rPr>
        <w:t>卫生防疫组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县卫健委</w:t>
      </w:r>
      <w:r>
        <w:rPr>
          <w:rFonts w:hint="eastAsia" w:ascii="仿宋_GB2312" w:hAnsi="仿宋_GB2312" w:eastAsia="仿宋_GB2312" w:cs="仿宋_GB2312"/>
          <w:color w:val="000000" w:themeColor="text1"/>
          <w:sz w:val="32"/>
          <w:szCs w:val="32"/>
          <w14:textFill>
            <w14:solidFill>
              <w14:schemeClr w14:val="tx1"/>
            </w14:solidFill>
          </w14:textFill>
        </w:rPr>
        <w:t>组织医疗救援队伍赴现场对伤员进行救治。</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w:t>
      </w:r>
      <w:r>
        <w:rPr>
          <w:rFonts w:hint="eastAsia" w:ascii="仿宋_GB2312" w:hAnsi="仿宋_GB2312" w:eastAsia="仿宋_GB2312" w:cs="仿宋_GB2312"/>
          <w:color w:val="000000" w:themeColor="text1"/>
          <w:sz w:val="32"/>
          <w:szCs w:val="32"/>
          <w:lang w:val="en"/>
          <w14:textFill>
            <w14:solidFill>
              <w14:schemeClr w14:val="tx1"/>
            </w14:solidFill>
          </w14:textFill>
        </w:rPr>
        <w:t>安置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由县应急局牵头，县</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、司法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启动震后应急避难场所，指导并协助群众疏散避难，</w:t>
      </w:r>
      <w:r>
        <w:rPr>
          <w:rFonts w:hint="eastAsia" w:ascii="仿宋_GB2312" w:hAnsi="仿宋_GB2312" w:eastAsia="仿宋_GB2312" w:cs="仿宋_GB2312"/>
          <w:color w:val="000000" w:themeColor="text1"/>
          <w:sz w:val="32"/>
          <w:szCs w:val="32"/>
          <w:lang w:eastAsia="zh-CN"/>
          <w14:textFill>
            <w14:solidFill>
              <w14:schemeClr w14:val="tx1"/>
            </w14:solidFill>
          </w14:textFill>
        </w:rPr>
        <w:t>准备</w:t>
      </w:r>
      <w:r>
        <w:rPr>
          <w:rFonts w:hint="eastAsia" w:ascii="仿宋_GB2312" w:hAnsi="仿宋_GB2312" w:eastAsia="仿宋_GB2312" w:cs="仿宋_GB2312"/>
          <w:color w:val="000000" w:themeColor="text1"/>
          <w:sz w:val="32"/>
          <w:szCs w:val="32"/>
          <w14:textFill>
            <w14:solidFill>
              <w14:schemeClr w14:val="tx1"/>
            </w14:solidFill>
          </w14:textFill>
        </w:rPr>
        <w:t>向灾区紧急调拨急需物资。</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治安维稳组</w:t>
      </w:r>
      <w:r>
        <w:rPr>
          <w:rFonts w:hint="eastAsia" w:ascii="仿宋_GB2312" w:hAnsi="仿宋_GB2312" w:eastAsia="仿宋_GB2312" w:cs="仿宋_GB2312"/>
          <w:color w:val="000000" w:themeColor="text1"/>
          <w:sz w:val="32"/>
          <w:szCs w:val="32"/>
          <w14:textFill>
            <w14:solidFill>
              <w14:schemeClr w14:val="tx1"/>
            </w14:solidFill>
          </w14:textFill>
        </w:rPr>
        <w:t>：灾区进入紧急状态后，由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采取交通管制措施，控制非救援车辆进入灾区，建立应急救援通道。</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宣传报道组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县委宣传部牵头，融媒体中心、公安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、卫健局、应急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、地震局、文化旅游广电局等相关</w:t>
      </w:r>
      <w:r>
        <w:rPr>
          <w:rFonts w:hint="eastAsia" w:ascii="仿宋_GB2312" w:hAnsi="仿宋_GB2312" w:eastAsia="仿宋_GB2312" w:cs="仿宋_GB2312"/>
          <w:color w:val="000000" w:themeColor="text1"/>
          <w:sz w:val="32"/>
          <w:szCs w:val="32"/>
          <w14:textFill>
            <w14:solidFill>
              <w14:schemeClr w14:val="tx1"/>
            </w14:solidFill>
          </w14:textFill>
        </w:rPr>
        <w:t>人员到岗开展应急宣传工作，联系各主流媒体，建立沟通平台。</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震后2小时内：</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宣传报道组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县委宣传部牵头，</w:t>
      </w:r>
      <w:r>
        <w:rPr>
          <w:rFonts w:hint="eastAsia" w:ascii="仿宋_GB2312" w:hAnsi="仿宋_GB2312" w:eastAsia="仿宋_GB2312" w:cs="仿宋_GB2312"/>
          <w:color w:val="000000" w:themeColor="text1"/>
          <w:sz w:val="32"/>
          <w:szCs w:val="32"/>
          <w14:textFill>
            <w14:solidFill>
              <w14:schemeClr w14:val="tx1"/>
            </w14:solidFill>
          </w14:textFill>
        </w:rPr>
        <w:t>在政府门户网站开辟抗震救灾专题专栏，报道</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委、</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政府决策部署和抗震救灾工作情况；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融媒体</w:t>
      </w:r>
      <w:r>
        <w:rPr>
          <w:rFonts w:hint="eastAsia" w:ascii="仿宋_GB2312" w:hAnsi="仿宋_GB2312" w:eastAsia="仿宋_GB2312" w:cs="仿宋_GB2312"/>
          <w:color w:val="000000" w:themeColor="text1"/>
          <w:sz w:val="32"/>
          <w:szCs w:val="32"/>
          <w14:textFill>
            <w14:solidFill>
              <w14:schemeClr w14:val="tx1"/>
            </w14:solidFill>
          </w14:textFill>
        </w:rPr>
        <w:t>中心对现场媒体进行有效管理，组织新闻媒体到灾害现场、指挥部、相关地点采访报道；关注社会舆情，及时澄清不实信息和谣言。</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县委宣传部</w:t>
      </w:r>
      <w:r>
        <w:rPr>
          <w:rFonts w:hint="eastAsia" w:ascii="仿宋_GB2312" w:hAnsi="仿宋_GB2312" w:eastAsia="仿宋_GB2312" w:cs="仿宋_GB2312"/>
          <w:color w:val="000000" w:themeColor="text1"/>
          <w:sz w:val="32"/>
          <w:szCs w:val="32"/>
          <w14:textFill>
            <w14:solidFill>
              <w14:schemeClr w14:val="tx1"/>
            </w14:solidFill>
          </w14:textFill>
        </w:rPr>
        <w:t>及时更新</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微博、微信等新媒体平台；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县委办、政府办、宣传部</w:t>
      </w:r>
      <w:r>
        <w:rPr>
          <w:rFonts w:hint="eastAsia" w:ascii="仿宋_GB2312" w:hAnsi="仿宋_GB2312" w:eastAsia="仿宋_GB2312" w:cs="仿宋_GB2312"/>
          <w:color w:val="000000" w:themeColor="text1"/>
          <w:sz w:val="32"/>
          <w:szCs w:val="32"/>
          <w14:textFill>
            <w14:solidFill>
              <w14:schemeClr w14:val="tx1"/>
            </w14:solidFill>
          </w14:textFill>
        </w:rPr>
        <w:t>组织召开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抗震救灾指挥部第一次新闻发布会，通报中</w:t>
      </w:r>
      <w:r>
        <w:rPr>
          <w:rFonts w:hint="eastAsia" w:ascii="仿宋_GB2312" w:hAnsi="仿宋_GB2312" w:eastAsia="仿宋_GB2312" w:cs="仿宋_GB2312"/>
          <w:color w:val="000000" w:themeColor="text1"/>
          <w:sz w:val="32"/>
          <w:szCs w:val="32"/>
          <w:lang w:eastAsia="zh-CN"/>
          <w14:textFill>
            <w14:solidFill>
              <w14:schemeClr w14:val="tx1"/>
            </w14:solidFill>
          </w14:textFill>
        </w:rPr>
        <w:t>央、区、市</w:t>
      </w:r>
      <w:r>
        <w:rPr>
          <w:rFonts w:hint="eastAsia" w:ascii="仿宋_GB2312" w:hAnsi="仿宋_GB2312" w:eastAsia="仿宋_GB2312" w:cs="仿宋_GB2312"/>
          <w:color w:val="000000" w:themeColor="text1"/>
          <w:sz w:val="32"/>
          <w:szCs w:val="32"/>
          <w14:textFill>
            <w14:solidFill>
              <w14:schemeClr w14:val="tx1"/>
            </w14:solidFill>
          </w14:textFill>
        </w:rPr>
        <w:t>领导重要批示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w:t>
      </w:r>
      <w:r>
        <w:rPr>
          <w:rFonts w:hint="eastAsia" w:ascii="仿宋_GB2312" w:hAnsi="仿宋_GB2312" w:eastAsia="仿宋_GB2312" w:cs="仿宋_GB2312"/>
          <w:color w:val="000000" w:themeColor="text1"/>
          <w:sz w:val="32"/>
          <w:szCs w:val="32"/>
          <w14:textFill>
            <w14:solidFill>
              <w14:schemeClr w14:val="tx1"/>
            </w14:solidFill>
          </w14:textFill>
        </w:rPr>
        <w:t>通报灾害基本情况、应急响应启动情况和救灾部署。</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（2）抢险救援组：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县应急局牵头，组织</w:t>
      </w:r>
      <w:r>
        <w:rPr>
          <w:rFonts w:hint="eastAsia" w:ascii="仿宋_GB2312" w:hAnsi="仿宋_GB2312" w:eastAsia="仿宋_GB2312" w:cs="仿宋_GB2312"/>
          <w:color w:val="000000" w:themeColor="text1"/>
          <w:sz w:val="32"/>
          <w:szCs w:val="32"/>
          <w14:textFill>
            <w14:solidFill>
              <w14:schemeClr w14:val="tx1"/>
            </w14:solidFill>
          </w14:textFill>
        </w:rPr>
        <w:t>消防救援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武装部</w:t>
      </w:r>
      <w:r>
        <w:rPr>
          <w:rFonts w:hint="eastAsia" w:ascii="仿宋_GB2312" w:hAnsi="仿宋_GB2312" w:eastAsia="仿宋_GB2312" w:cs="仿宋_GB2312"/>
          <w:color w:val="000000" w:themeColor="text1"/>
          <w:sz w:val="32"/>
          <w:szCs w:val="32"/>
          <w14:textFill>
            <w14:solidFill>
              <w14:schemeClr w14:val="tx1"/>
            </w14:solidFill>
          </w14:textFill>
        </w:rPr>
        <w:t>地震救援队及其他救援队伍开展人员搜救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地震引发的火灾、地质灾害、矿区坍塌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滑坡、危险化学品泄漏等次生灾害的抢险救援行动。</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（3）交通运输</w:t>
      </w:r>
      <w:r>
        <w:rPr>
          <w:rFonts w:hint="eastAsia" w:ascii="仿宋_GB2312" w:hAnsi="仿宋_GB2312" w:eastAsia="仿宋_GB2312" w:cs="仿宋_GB2312"/>
          <w:color w:val="000000" w:themeColor="text1"/>
          <w:sz w:val="32"/>
          <w:szCs w:val="32"/>
          <w:lang w:eastAsia="zh-CN"/>
          <w14:textFill>
            <w14:solidFill>
              <w14:schemeClr w14:val="tx1"/>
            </w14:solidFill>
          </w14:textFill>
        </w:rPr>
        <w:t>和基础设施保障</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：县城乡建设和</w:t>
      </w:r>
      <w:r>
        <w:rPr>
          <w:rFonts w:hint="eastAsia" w:ascii="仿宋_GB2312" w:hAnsi="仿宋_GB2312" w:eastAsia="仿宋_GB2312" w:cs="仿宋_GB2312"/>
          <w:color w:val="000000" w:themeColor="text1"/>
          <w:sz w:val="32"/>
          <w:szCs w:val="32"/>
          <w14:textFill>
            <w14:solidFill>
              <w14:schemeClr w14:val="tx1"/>
            </w14:solidFill>
          </w14:textFill>
        </w:rPr>
        <w:t>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实施必要的交通管制，抢修维护交通设施，维持交通秩序，制定救援队伍、设备和物资运送方案，配合开展受灾群众和伤病员的紧急转移；组织协调各类运输力量，做好抢险救援队伍、受灾人员、应急救灾物资装备以及基本生活物资的运输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w:t>
      </w:r>
      <w:r>
        <w:rPr>
          <w:rFonts w:hint="eastAsia" w:ascii="仿宋_GB2312" w:hAnsi="仿宋_GB2312" w:eastAsia="仿宋_GB2312" w:cs="仿宋_GB2312"/>
          <w:color w:val="000000" w:themeColor="text1"/>
          <w:sz w:val="32"/>
          <w:szCs w:val="32"/>
          <w14:textFill>
            <w14:solidFill>
              <w14:schemeClr w14:val="tx1"/>
            </w14:solidFill>
          </w14:textFill>
        </w:rPr>
        <w:t>、中石油、中石化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、华通天然气、</w:t>
      </w:r>
      <w:r>
        <w:rPr>
          <w:rFonts w:hint="eastAsia" w:ascii="仿宋_GB2312" w:hAnsi="仿宋_GB2312" w:eastAsia="仿宋_GB2312" w:cs="仿宋_GB2312"/>
          <w:color w:val="000000" w:themeColor="text1"/>
          <w:sz w:val="32"/>
          <w:szCs w:val="32"/>
          <w:lang w:eastAsia="zh-CN"/>
          <w14:textFill>
            <w14:solidFill>
              <w14:schemeClr w14:val="tx1"/>
            </w14:solidFill>
          </w14:textFill>
        </w:rPr>
        <w:t>供电公司、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电信局、移动公司、联通公司</w:t>
      </w:r>
      <w:r>
        <w:rPr>
          <w:rFonts w:hint="eastAsia" w:ascii="仿宋_GB2312" w:hAnsi="仿宋_GB2312" w:eastAsia="仿宋_GB2312" w:cs="仿宋_GB2312"/>
          <w:color w:val="000000" w:themeColor="text1"/>
          <w:sz w:val="32"/>
          <w:szCs w:val="32"/>
          <w14:textFill>
            <w14:solidFill>
              <w14:schemeClr w14:val="tx1"/>
            </w14:solidFill>
          </w14:textFill>
        </w:rPr>
        <w:t>开展抢险救灾，迅速抢修通讯、供电、供水</w:t>
      </w:r>
      <w:r>
        <w:rPr>
          <w:rFonts w:hint="eastAsia" w:ascii="仿宋_GB2312" w:hAnsi="仿宋_GB2312" w:eastAsia="仿宋_GB2312" w:cs="仿宋_GB2312"/>
          <w:color w:val="000000" w:themeColor="text1"/>
          <w:sz w:val="32"/>
          <w:szCs w:val="32"/>
          <w:lang w:eastAsia="zh-CN"/>
          <w14:textFill>
            <w14:solidFill>
              <w14:schemeClr w14:val="tx1"/>
            </w14:solidFill>
          </w14:textFill>
        </w:rPr>
        <w:t>、供气</w:t>
      </w:r>
      <w:r>
        <w:rPr>
          <w:rFonts w:hint="eastAsia" w:ascii="仿宋_GB2312" w:hAnsi="仿宋_GB2312" w:eastAsia="仿宋_GB2312" w:cs="仿宋_GB2312"/>
          <w:color w:val="000000" w:themeColor="text1"/>
          <w:sz w:val="32"/>
          <w:szCs w:val="32"/>
          <w14:textFill>
            <w14:solidFill>
              <w14:schemeClr w14:val="tx1"/>
            </w14:solidFill>
          </w14:textFill>
        </w:rPr>
        <w:t>等设施。</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w:t>
      </w:r>
      <w:r>
        <w:rPr>
          <w:rFonts w:hint="eastAsia" w:ascii="仿宋_GB2312" w:hAnsi="仿宋_GB2312" w:eastAsia="仿宋_GB2312" w:cs="仿宋_GB2312"/>
          <w:color w:val="000000" w:themeColor="text1"/>
          <w:sz w:val="32"/>
          <w:szCs w:val="32"/>
          <w:lang w:val="en"/>
          <w14:textFill>
            <w14:solidFill>
              <w14:schemeClr w14:val="tx1"/>
            </w14:solidFill>
          </w14:textFill>
        </w:rPr>
        <w:t>安置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、司法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县工业信息化和商务局、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等部门继续做好群众安置工作，按照“分级负担”的原则，做好财政资金的安排和计划；统筹全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生活必需品供应及重要商品的储备情况。</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震后4小时内：</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震情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灾害</w:t>
      </w:r>
      <w:r>
        <w:rPr>
          <w:rFonts w:hint="eastAsia" w:ascii="仿宋_GB2312" w:hAnsi="仿宋_GB2312" w:eastAsia="仿宋_GB2312" w:cs="仿宋_GB2312"/>
          <w:color w:val="000000" w:themeColor="text1"/>
          <w:sz w:val="32"/>
          <w:szCs w:val="32"/>
          <w:lang w:val="en"/>
          <w14:textFill>
            <w14:solidFill>
              <w14:schemeClr w14:val="tx1"/>
            </w14:solidFill>
          </w14:textFill>
        </w:rPr>
        <w:t>监测组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地震局牵头，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气象局、</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生态环境局开展地震监测工作，联合区、市地震局密切监视各个观测点数值变化，密切关注震情发展动态，及时向指挥部报告余震信息。</w:t>
      </w:r>
      <w:r>
        <w:rPr>
          <w:rFonts w:hint="eastAsia" w:ascii="仿宋_GB2312" w:hAnsi="仿宋_GB2312" w:eastAsia="仿宋_GB2312" w:cs="仿宋_GB2312"/>
          <w:sz w:val="32"/>
          <w:szCs w:val="32"/>
          <w:shd w:val="clear" w:color="auto" w:fill="FFFFFF"/>
          <w:lang w:val="en-US" w:eastAsia="zh-CN"/>
        </w:rPr>
        <w:t>开展灾区气象监测，及时上报灾区</w:t>
      </w:r>
      <w:r>
        <w:rPr>
          <w:rFonts w:hint="eastAsia" w:ascii="仿宋_GB2312" w:hAnsi="仿宋_GB2312" w:eastAsia="仿宋_GB2312" w:cs="仿宋_GB2312"/>
          <w:sz w:val="32"/>
          <w:szCs w:val="32"/>
          <w:shd w:val="clear" w:color="auto" w:fill="FFFFFF"/>
        </w:rPr>
        <w:t>中短期天气预报和灾害性天气预报预警。</w:t>
      </w:r>
      <w:r>
        <w:rPr>
          <w:rFonts w:hint="eastAsia" w:ascii="仿宋_GB2312" w:hAnsi="仿宋_GB2312" w:eastAsia="仿宋_GB2312" w:cs="仿宋_GB2312"/>
          <w:sz w:val="32"/>
          <w:szCs w:val="32"/>
          <w:shd w:val="clear" w:color="auto" w:fill="FFFFFF"/>
          <w:lang w:eastAsia="zh-CN"/>
        </w:rPr>
        <w:t>加强对灾区空气、水质（饮用水）、土壤污染环境监测和次生环境污染的防控工作。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（2）次生灾害防范处置组：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局牵头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城乡建设和交通运输局</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受灾乡镇等单位配合</w:t>
      </w:r>
      <w:r>
        <w:rPr>
          <w:rFonts w:hint="eastAsia" w:ascii="仿宋_GB2312" w:hAnsi="仿宋_GB2312" w:eastAsia="仿宋_GB2312" w:cs="仿宋_GB2312"/>
          <w:color w:val="000000" w:themeColor="text1"/>
          <w:sz w:val="32"/>
          <w:szCs w:val="32"/>
          <w14:textFill>
            <w14:solidFill>
              <w14:schemeClr w14:val="tx1"/>
            </w14:solidFill>
          </w14:textFill>
        </w:rPr>
        <w:t>给出预测人员伤亡与经济损失范围值，组织人员现场核实、评估灾情。</w:t>
      </w:r>
      <w:r>
        <w:rPr>
          <w:rFonts w:hint="eastAsia" w:ascii="仿宋_GB2312" w:hAnsi="仿宋_GB2312" w:eastAsia="仿宋_GB2312" w:cs="仿宋_GB2312"/>
          <w:color w:val="000000" w:themeColor="text1"/>
          <w:sz w:val="32"/>
          <w:szCs w:val="32"/>
          <w:lang w:eastAsia="zh-CN"/>
          <w14:textFill>
            <w14:solidFill>
              <w14:schemeClr w14:val="tx1"/>
            </w14:solidFill>
          </w14:textFill>
        </w:rPr>
        <w:t>防范</w:t>
      </w:r>
      <w:r>
        <w:rPr>
          <w:rFonts w:hint="eastAsia" w:ascii="仿宋_GB2312" w:hAnsi="仿宋_GB2312" w:eastAsia="仿宋_GB2312" w:cs="仿宋_GB2312"/>
          <w:color w:val="000000" w:themeColor="text1"/>
          <w:sz w:val="32"/>
          <w:szCs w:val="32"/>
          <w14:textFill>
            <w14:solidFill>
              <w14:schemeClr w14:val="tx1"/>
            </w14:solidFill>
          </w14:textFill>
        </w:rPr>
        <w:t>地震引发的火灾、地质灾害、矿区坍塌滑坡、危险化学品泄漏等次生灾害。</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）抢险救援组：</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应急局牵头，组织抢险救援队伍</w:t>
      </w:r>
      <w:r>
        <w:rPr>
          <w:rFonts w:hint="eastAsia" w:ascii="仿宋_GB2312" w:hAnsi="仿宋_GB2312" w:eastAsia="仿宋_GB2312" w:cs="仿宋_GB2312"/>
          <w:color w:val="000000" w:themeColor="text1"/>
          <w:sz w:val="32"/>
          <w:szCs w:val="32"/>
          <w14:textFill>
            <w14:solidFill>
              <w14:schemeClr w14:val="tx1"/>
            </w14:solidFill>
          </w14:textFill>
        </w:rPr>
        <w:t>继续开展人员搜救工作，并适时调整力量投入，负责做好</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内外、国（境）内外有关抢险救援队伍的协调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防范余震，全力</w:t>
      </w:r>
      <w:r>
        <w:rPr>
          <w:rFonts w:hint="eastAsia" w:ascii="仿宋_GB2312" w:hAnsi="仿宋_GB2312" w:eastAsia="仿宋_GB2312" w:cs="仿宋_GB2312"/>
          <w:color w:val="000000" w:themeColor="text1"/>
          <w:sz w:val="32"/>
          <w:szCs w:val="32"/>
          <w:lang w:eastAsia="zh-CN"/>
          <w14:textFill>
            <w14:solidFill>
              <w14:schemeClr w14:val="tx1"/>
            </w14:solidFill>
          </w14:textFill>
        </w:rPr>
        <w:t>救援</w:t>
      </w:r>
      <w:r>
        <w:rPr>
          <w:rFonts w:hint="eastAsia" w:ascii="仿宋_GB2312" w:hAnsi="仿宋_GB2312" w:eastAsia="仿宋_GB2312" w:cs="仿宋_GB2312"/>
          <w:color w:val="000000" w:themeColor="text1"/>
          <w:sz w:val="32"/>
          <w:szCs w:val="32"/>
          <w14:textFill>
            <w14:solidFill>
              <w14:schemeClr w14:val="tx1"/>
            </w14:solidFill>
          </w14:textFill>
        </w:rPr>
        <w:t>地震引发的火灾、地质灾害、矿区坍塌滑坡、危险化学品泄漏等次生灾害。</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医疗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救助和</w:t>
      </w:r>
      <w:r>
        <w:rPr>
          <w:rFonts w:hint="eastAsia" w:ascii="仿宋_GB2312" w:hAnsi="仿宋_GB2312" w:eastAsia="仿宋_GB2312" w:cs="仿宋_GB2312"/>
          <w:color w:val="000000" w:themeColor="text1"/>
          <w:sz w:val="32"/>
          <w:szCs w:val="32"/>
          <w:lang w:val="en"/>
          <w14:textFill>
            <w14:solidFill>
              <w14:schemeClr w14:val="tx1"/>
            </w14:solidFill>
          </w14:textFill>
        </w:rPr>
        <w:t>卫生防疫组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卫健局牵头，组织在</w:t>
      </w:r>
      <w:r>
        <w:rPr>
          <w:rFonts w:hint="eastAsia" w:ascii="仿宋_GB2312" w:hAnsi="仿宋_GB2312" w:eastAsia="仿宋_GB2312" w:cs="仿宋_GB2312"/>
          <w:color w:val="000000" w:themeColor="text1"/>
          <w:sz w:val="32"/>
          <w:szCs w:val="32"/>
          <w14:textFill>
            <w14:solidFill>
              <w14:schemeClr w14:val="tx1"/>
            </w14:solidFill>
          </w14:textFill>
        </w:rPr>
        <w:t>灾区现场设立医疗点，对伤员进行救治。</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w:t>
      </w:r>
      <w:r>
        <w:rPr>
          <w:rFonts w:hint="eastAsia" w:ascii="仿宋_GB2312" w:hAnsi="仿宋_GB2312" w:eastAsia="仿宋_GB2312" w:cs="仿宋_GB2312"/>
          <w:color w:val="000000" w:themeColor="text1"/>
          <w:sz w:val="32"/>
          <w:szCs w:val="32"/>
          <w:lang w:val="en"/>
          <w14:textFill>
            <w14:solidFill>
              <w14:schemeClr w14:val="tx1"/>
            </w14:solidFill>
          </w14:textFill>
        </w:rPr>
        <w:t>安置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应急局</w:t>
      </w:r>
      <w:r>
        <w:rPr>
          <w:rFonts w:hint="eastAsia" w:ascii="仿宋_GB2312" w:hAnsi="仿宋_GB2312" w:eastAsia="仿宋_GB2312" w:cs="仿宋_GB2312"/>
          <w:color w:val="000000" w:themeColor="text1"/>
          <w:sz w:val="32"/>
          <w:szCs w:val="32"/>
          <w14:textFill>
            <w14:solidFill>
              <w14:schemeClr w14:val="tx1"/>
            </w14:solidFill>
          </w14:textFill>
        </w:rPr>
        <w:t>牵头，发改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城乡规划和交通运输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水务、</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设置临时应急避难所，按需统一发放各类救灾物资。</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治安维稳组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司法局</w:t>
      </w:r>
      <w:r>
        <w:rPr>
          <w:rFonts w:hint="eastAsia" w:ascii="仿宋_GB2312" w:hAnsi="仿宋_GB2312" w:eastAsia="仿宋_GB2312" w:cs="仿宋_GB2312"/>
          <w:color w:val="000000" w:themeColor="text1"/>
          <w:sz w:val="32"/>
          <w:szCs w:val="32"/>
          <w14:textFill>
            <w14:solidFill>
              <w14:schemeClr w14:val="tx1"/>
            </w14:solidFill>
          </w14:textFill>
        </w:rPr>
        <w:t>和灾区</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维护社会治安，防范和打击受灾区域各种犯罪行为，做好维护社会秩序和保卫重点目标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涉灾矛盾纠纷化解和法律服务等工作。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震后12小时内：</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震情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灾害监测</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地震局牵头，对接区、市地震局，</w:t>
      </w:r>
      <w:r>
        <w:rPr>
          <w:rFonts w:hint="eastAsia" w:ascii="仿宋_GB2312" w:hAnsi="仿宋_GB2312" w:eastAsia="仿宋_GB2312" w:cs="仿宋_GB2312"/>
          <w:color w:val="000000" w:themeColor="text1"/>
          <w:sz w:val="32"/>
          <w:szCs w:val="32"/>
          <w14:textFill>
            <w14:solidFill>
              <w14:schemeClr w14:val="tx1"/>
            </w14:solidFill>
          </w14:textFill>
        </w:rPr>
        <w:t>组织相关专家</w:t>
      </w:r>
      <w:r>
        <w:rPr>
          <w:rFonts w:hint="eastAsia" w:ascii="仿宋_GB2312" w:hAnsi="仿宋_GB2312" w:eastAsia="仿宋_GB2312" w:cs="仿宋_GB2312"/>
          <w:color w:val="000000" w:themeColor="text1"/>
          <w:sz w:val="32"/>
          <w:szCs w:val="32"/>
          <w:lang w:eastAsia="zh-CN"/>
          <w14:textFill>
            <w14:solidFill>
              <w14:schemeClr w14:val="tx1"/>
            </w14:solidFill>
          </w14:textFill>
        </w:rPr>
        <w:t>召开专题会商，</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震</w:t>
      </w:r>
      <w:r>
        <w:rPr>
          <w:rFonts w:hint="eastAsia" w:ascii="仿宋_GB2312" w:hAnsi="仿宋_GB2312" w:eastAsia="仿宋_GB2312" w:cs="仿宋_GB2312"/>
          <w:color w:val="000000" w:themeColor="text1"/>
          <w:sz w:val="32"/>
          <w:szCs w:val="32"/>
          <w14:textFill>
            <w14:solidFill>
              <w14:schemeClr w14:val="tx1"/>
            </w14:solidFill>
          </w14:textFill>
        </w:rPr>
        <w:t>情进行研判，提出对策建议，继续开展现场烈度调查与</w:t>
      </w:r>
      <w:r>
        <w:rPr>
          <w:rFonts w:hint="eastAsia" w:ascii="仿宋_GB2312" w:hAnsi="仿宋_GB2312" w:eastAsia="仿宋_GB2312" w:cs="仿宋_GB2312"/>
          <w:color w:val="000000" w:themeColor="text1"/>
          <w:sz w:val="32"/>
          <w:szCs w:val="32"/>
          <w:lang w:eastAsia="zh-CN"/>
          <w14:textFill>
            <w14:solidFill>
              <w14:schemeClr w14:val="tx1"/>
            </w14:solidFill>
          </w14:textFill>
        </w:rPr>
        <w:t>灾害</w:t>
      </w:r>
      <w:r>
        <w:rPr>
          <w:rFonts w:hint="eastAsia" w:ascii="仿宋_GB2312" w:hAnsi="仿宋_GB2312" w:eastAsia="仿宋_GB2312" w:cs="仿宋_GB2312"/>
          <w:color w:val="000000" w:themeColor="text1"/>
          <w:sz w:val="32"/>
          <w:szCs w:val="32"/>
          <w14:textFill>
            <w14:solidFill>
              <w14:schemeClr w14:val="tx1"/>
            </w14:solidFill>
          </w14:textFill>
        </w:rPr>
        <w:t>评估工作。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（2）抢险救援组：</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应急局牵头，组织协调抢险救援队伍</w:t>
      </w:r>
      <w:r>
        <w:rPr>
          <w:rFonts w:hint="eastAsia" w:ascii="仿宋_GB2312" w:hAnsi="仿宋_GB2312" w:eastAsia="仿宋_GB2312" w:cs="仿宋_GB2312"/>
          <w:color w:val="000000" w:themeColor="text1"/>
          <w:sz w:val="32"/>
          <w:szCs w:val="32"/>
          <w14:textFill>
            <w14:solidFill>
              <w14:schemeClr w14:val="tx1"/>
            </w14:solidFill>
          </w14:textFill>
        </w:rPr>
        <w:t>继续开展人员搜救工作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次生灾害防范处置</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生态环境局</w:t>
      </w:r>
      <w:r>
        <w:rPr>
          <w:rFonts w:hint="eastAsia" w:ascii="仿宋_GB2312" w:hAnsi="仿宋_GB2312" w:eastAsia="仿宋_GB2312" w:cs="仿宋_GB2312"/>
          <w:color w:val="000000" w:themeColor="text1"/>
          <w:sz w:val="32"/>
          <w:szCs w:val="32"/>
          <w14:textFill>
            <w14:solidFill>
              <w14:schemeClr w14:val="tx1"/>
            </w14:solidFill>
          </w14:textFill>
        </w:rPr>
        <w:t>、住建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w:t>
      </w:r>
      <w:r>
        <w:rPr>
          <w:rFonts w:hint="eastAsia" w:ascii="仿宋_GB2312" w:hAnsi="仿宋_GB2312" w:eastAsia="仿宋_GB2312" w:cs="仿宋_GB2312"/>
          <w:color w:val="000000" w:themeColor="text1"/>
          <w:sz w:val="32"/>
          <w:szCs w:val="32"/>
          <w14:textFill>
            <w14:solidFill>
              <w14:schemeClr w14:val="tx1"/>
            </w14:solidFill>
          </w14:textFill>
        </w:rPr>
        <w:t>气象局、地震局和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受灾乡镇配合</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
          <w14:textFill>
            <w14:solidFill>
              <w14:schemeClr w14:val="tx1"/>
            </w14:solidFill>
          </w14:textFill>
        </w:rPr>
        <w:t>震</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情灾害监测</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支持下科学应对次生灾害，采取有效措施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对可能造成次生灾害的隐患进行处理。</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医疗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救助</w:t>
      </w:r>
      <w:r>
        <w:rPr>
          <w:rFonts w:hint="eastAsia" w:ascii="仿宋_GB2312" w:hAnsi="仿宋_GB2312" w:eastAsia="仿宋_GB2312" w:cs="仿宋_GB2312"/>
          <w:color w:val="000000" w:themeColor="text1"/>
          <w:sz w:val="32"/>
          <w:szCs w:val="32"/>
          <w:lang w:val="en"/>
          <w14:textFill>
            <w14:solidFill>
              <w14:schemeClr w14:val="tx1"/>
            </w14:solidFill>
          </w14:textFill>
        </w:rPr>
        <w:t>卫生防疫组</w:t>
      </w:r>
      <w:r>
        <w:rPr>
          <w:rFonts w:hint="eastAsia" w:ascii="仿宋_GB2312" w:hAnsi="仿宋_GB2312" w:eastAsia="仿宋_GB2312" w:cs="仿宋_GB2312"/>
          <w:color w:val="000000" w:themeColor="text1"/>
          <w:sz w:val="32"/>
          <w:szCs w:val="32"/>
          <w14:textFill>
            <w14:solidFill>
              <w14:schemeClr w14:val="tx1"/>
            </w14:solidFill>
          </w14:textFill>
        </w:rPr>
        <w:t>：由卫健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局组织医疗救援队</w:t>
      </w:r>
      <w:r>
        <w:rPr>
          <w:rFonts w:hint="eastAsia" w:ascii="仿宋_GB2312" w:hAnsi="仿宋_GB2312" w:eastAsia="仿宋_GB2312" w:cs="仿宋_GB2312"/>
          <w:color w:val="000000" w:themeColor="text1"/>
          <w:sz w:val="32"/>
          <w:szCs w:val="32"/>
          <w14:textFill>
            <w14:solidFill>
              <w14:schemeClr w14:val="tx1"/>
            </w14:solidFill>
          </w14:textFill>
        </w:rPr>
        <w:t>将需要救治的伤员转移到合适的医疗机构。</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治安维稳组</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司法局、城乡建设和交通运输局</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配合继续</w:t>
      </w:r>
      <w:r>
        <w:rPr>
          <w:rFonts w:hint="eastAsia" w:ascii="仿宋_GB2312" w:hAnsi="仿宋_GB2312" w:eastAsia="仿宋_GB2312" w:cs="仿宋_GB2312"/>
          <w:color w:val="000000" w:themeColor="text1"/>
          <w:sz w:val="32"/>
          <w:szCs w:val="32"/>
          <w14:textFill>
            <w14:solidFill>
              <w14:schemeClr w14:val="tx1"/>
            </w14:solidFill>
          </w14:textFill>
        </w:rPr>
        <w:t>做好灾区社会治安和社会秩序维护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涉灾矛盾纠纷化解和法律服务等工作。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w:t>
      </w:r>
      <w:r>
        <w:rPr>
          <w:rFonts w:hint="eastAsia" w:ascii="仿宋_GB2312" w:hAnsi="仿宋_GB2312" w:eastAsia="仿宋_GB2312" w:cs="仿宋_GB2312"/>
          <w:color w:val="000000" w:themeColor="text1"/>
          <w:sz w:val="32"/>
          <w:szCs w:val="32"/>
          <w:lang w:val="en"/>
          <w14:textFill>
            <w14:solidFill>
              <w14:schemeClr w14:val="tx1"/>
            </w14:solidFill>
          </w14:textFill>
        </w:rPr>
        <w:t>安置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应急局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、司法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县工业信息化和商务局、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城乡规划和交通运输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局、红十字会</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建立较大型临时避难</w:t>
      </w:r>
      <w:r>
        <w:rPr>
          <w:rFonts w:hint="eastAsia" w:ascii="仿宋_GB2312" w:hAnsi="仿宋_GB2312" w:eastAsia="仿宋_GB2312" w:cs="仿宋_GB2312"/>
          <w:color w:val="000000" w:themeColor="text1"/>
          <w:sz w:val="32"/>
          <w:szCs w:val="32"/>
          <w:lang w:eastAsia="zh-CN"/>
          <w14:textFill>
            <w14:solidFill>
              <w14:schemeClr w14:val="tx1"/>
            </w14:solidFill>
          </w14:textFill>
        </w:rPr>
        <w:t>安置</w:t>
      </w:r>
      <w:r>
        <w:rPr>
          <w:rFonts w:hint="eastAsia" w:ascii="仿宋_GB2312" w:hAnsi="仿宋_GB2312" w:eastAsia="仿宋_GB2312" w:cs="仿宋_GB2312"/>
          <w:color w:val="000000" w:themeColor="text1"/>
          <w:sz w:val="32"/>
          <w:szCs w:val="32"/>
          <w14:textFill>
            <w14:solidFill>
              <w14:schemeClr w14:val="tx1"/>
            </w14:solidFill>
          </w14:textFill>
        </w:rPr>
        <w:t>场所，接纳重灾区受灾群众，提供基本生活必需品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社会动员和</w:t>
      </w:r>
      <w:r>
        <w:rPr>
          <w:rFonts w:hint="eastAsia" w:ascii="仿宋_GB2312" w:hAnsi="仿宋_GB2312" w:eastAsia="仿宋_GB2312" w:cs="仿宋_GB2312"/>
          <w:color w:val="000000" w:themeColor="text1"/>
          <w:sz w:val="32"/>
          <w:szCs w:val="32"/>
          <w14:textFill>
            <w14:solidFill>
              <w14:schemeClr w14:val="tx1"/>
            </w14:solidFill>
          </w14:textFill>
        </w:rPr>
        <w:t>捐赠接收组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县政府办</w:t>
      </w:r>
      <w:r>
        <w:rPr>
          <w:rFonts w:hint="eastAsia" w:ascii="仿宋_GB2312" w:hAnsi="仿宋_GB2312" w:eastAsia="仿宋_GB2312" w:cs="仿宋_GB2312"/>
          <w:color w:val="000000" w:themeColor="text1"/>
          <w:sz w:val="32"/>
          <w:szCs w:val="32"/>
          <w14:textFill>
            <w14:solidFill>
              <w14:schemeClr w14:val="tx1"/>
            </w14:solidFill>
          </w14:textFill>
        </w:rPr>
        <w:t>牵头，民政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委外事办</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、红十字会</w:t>
      </w:r>
      <w:r>
        <w:rPr>
          <w:rFonts w:hint="eastAsia" w:ascii="仿宋_GB2312" w:hAnsi="仿宋_GB2312" w:eastAsia="仿宋_GB2312" w:cs="仿宋_GB2312"/>
          <w:color w:val="000000" w:themeColor="text1"/>
          <w:sz w:val="32"/>
          <w:szCs w:val="32"/>
          <w:lang w:eastAsia="zh-CN"/>
          <w14:textFill>
            <w14:solidFill>
              <w14:schemeClr w14:val="tx1"/>
            </w14:solidFill>
          </w14:textFill>
        </w:rPr>
        <w:t>、总工会</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启动捐赠活动，开展救灾捐赠的组织发动和款物接收、统计、分配和使用工作，并及时向社会公示捐赠和救济情况。</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震后24小时内：</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震情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灾害监测</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地震局牵头，气象局、生态环境局配合，继续做好震</w:t>
      </w:r>
      <w:r>
        <w:rPr>
          <w:rFonts w:hint="eastAsia" w:ascii="仿宋_GB2312" w:hAnsi="仿宋_GB2312" w:eastAsia="仿宋_GB2312" w:cs="仿宋_GB2312"/>
          <w:color w:val="000000" w:themeColor="text1"/>
          <w:sz w:val="32"/>
          <w:szCs w:val="32"/>
          <w14:textFill>
            <w14:solidFill>
              <w14:schemeClr w14:val="tx1"/>
            </w14:solidFill>
          </w14:textFill>
        </w:rPr>
        <w:t>情</w:t>
      </w:r>
      <w:r>
        <w:rPr>
          <w:rFonts w:hint="eastAsia" w:ascii="仿宋_GB2312" w:hAnsi="仿宋_GB2312" w:eastAsia="仿宋_GB2312" w:cs="仿宋_GB2312"/>
          <w:color w:val="000000" w:themeColor="text1"/>
          <w:sz w:val="32"/>
          <w:szCs w:val="32"/>
          <w:lang w:eastAsia="zh-CN"/>
          <w14:textFill>
            <w14:solidFill>
              <w14:schemeClr w14:val="tx1"/>
            </w14:solidFill>
          </w14:textFill>
        </w:rPr>
        <w:t>监测、</w:t>
      </w:r>
      <w:r>
        <w:rPr>
          <w:rFonts w:hint="eastAsia" w:ascii="仿宋_GB2312" w:hAnsi="仿宋_GB2312" w:eastAsia="仿宋_GB2312" w:cs="仿宋_GB2312"/>
          <w:color w:val="000000" w:themeColor="text1"/>
          <w:sz w:val="32"/>
          <w:szCs w:val="32"/>
          <w14:textFill>
            <w14:solidFill>
              <w14:schemeClr w14:val="tx1"/>
            </w14:solidFill>
          </w14:textFill>
        </w:rPr>
        <w:t>研判</w:t>
      </w:r>
      <w:r>
        <w:rPr>
          <w:rFonts w:hint="eastAsia" w:ascii="仿宋_GB2312" w:hAnsi="仿宋_GB2312" w:eastAsia="仿宋_GB2312" w:cs="仿宋_GB2312"/>
          <w:color w:val="000000" w:themeColor="text1"/>
          <w:sz w:val="32"/>
          <w:szCs w:val="32"/>
          <w:lang w:eastAsia="zh-CN"/>
          <w14:textFill>
            <w14:solidFill>
              <w14:schemeClr w14:val="tx1"/>
            </w14:solidFill>
          </w14:textFill>
        </w:rPr>
        <w:t>、灾区天气预报预警、空气质量等监测工作</w:t>
      </w:r>
      <w:r>
        <w:rPr>
          <w:rFonts w:hint="eastAsia" w:ascii="仿宋_GB2312" w:hAnsi="仿宋_GB2312" w:eastAsia="仿宋_GB2312" w:cs="仿宋_GB2312"/>
          <w:color w:val="000000" w:themeColor="text1"/>
          <w:sz w:val="32"/>
          <w:szCs w:val="32"/>
          <w14:textFill>
            <w14:solidFill>
              <w14:schemeClr w14:val="tx1"/>
            </w14:solidFill>
          </w14:textFill>
        </w:rPr>
        <w:t>，提出对策建议，继续开展现场烈度调查与</w:t>
      </w:r>
      <w:r>
        <w:rPr>
          <w:rFonts w:hint="eastAsia" w:ascii="仿宋_GB2312" w:hAnsi="仿宋_GB2312" w:eastAsia="仿宋_GB2312" w:cs="仿宋_GB2312"/>
          <w:color w:val="000000" w:themeColor="text1"/>
          <w:sz w:val="32"/>
          <w:szCs w:val="32"/>
          <w:lang w:eastAsia="zh-CN"/>
          <w14:textFill>
            <w14:solidFill>
              <w14:schemeClr w14:val="tx1"/>
            </w14:solidFill>
          </w14:textFill>
        </w:rPr>
        <w:t>灾害</w:t>
      </w:r>
      <w:r>
        <w:rPr>
          <w:rFonts w:hint="eastAsia" w:ascii="仿宋_GB2312" w:hAnsi="仿宋_GB2312" w:eastAsia="仿宋_GB2312" w:cs="仿宋_GB2312"/>
          <w:color w:val="000000" w:themeColor="text1"/>
          <w:sz w:val="32"/>
          <w:szCs w:val="32"/>
          <w14:textFill>
            <w14:solidFill>
              <w14:schemeClr w14:val="tx1"/>
            </w14:solidFill>
          </w14:textFill>
        </w:rPr>
        <w:t>评估工作。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地震灾害调查和灾</w:t>
      </w:r>
      <w:r>
        <w:rPr>
          <w:rFonts w:hint="eastAsia" w:ascii="仿宋_GB2312" w:hAnsi="仿宋_GB2312" w:eastAsia="仿宋_GB2312" w:cs="仿宋_GB2312"/>
          <w:color w:val="000000" w:themeColor="text1"/>
          <w:sz w:val="32"/>
          <w:szCs w:val="32"/>
          <w:lang w:val="en"/>
          <w14:textFill>
            <w14:solidFill>
              <w14:schemeClr w14:val="tx1"/>
            </w14:solidFill>
          </w14:textFill>
        </w:rPr>
        <w:t>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损失评估</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务局、教体局、受灾乡镇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等单位</w:t>
      </w:r>
      <w:r>
        <w:rPr>
          <w:rFonts w:hint="eastAsia" w:ascii="仿宋_GB2312" w:hAnsi="仿宋_GB2312" w:eastAsia="仿宋_GB2312" w:cs="仿宋_GB2312"/>
          <w:color w:val="000000" w:themeColor="text1"/>
          <w:sz w:val="32"/>
          <w:szCs w:val="32"/>
          <w14:textFill>
            <w14:solidFill>
              <w14:schemeClr w14:val="tx1"/>
            </w14:solidFill>
          </w14:textFill>
        </w:rPr>
        <w:t>进行灾情分析，确定灾区近期恢复所需外部资源。</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医疗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救治和</w:t>
      </w:r>
      <w:r>
        <w:rPr>
          <w:rFonts w:hint="eastAsia" w:ascii="仿宋_GB2312" w:hAnsi="仿宋_GB2312" w:eastAsia="仿宋_GB2312" w:cs="仿宋_GB2312"/>
          <w:color w:val="000000" w:themeColor="text1"/>
          <w:sz w:val="32"/>
          <w:szCs w:val="32"/>
          <w:lang w:val="en"/>
          <w14:textFill>
            <w14:solidFill>
              <w14:schemeClr w14:val="tx1"/>
            </w14:solidFill>
          </w14:textFill>
        </w:rPr>
        <w:t>卫生防疫组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环保局</w:t>
      </w:r>
      <w:r>
        <w:rPr>
          <w:rFonts w:hint="eastAsia" w:ascii="仿宋_GB2312" w:hAnsi="仿宋_GB2312" w:eastAsia="仿宋_GB2312" w:cs="仿宋_GB2312"/>
          <w:color w:val="000000" w:themeColor="text1"/>
          <w:sz w:val="32"/>
          <w:szCs w:val="32"/>
          <w14:textFill>
            <w14:solidFill>
              <w14:schemeClr w14:val="tx1"/>
            </w14:solidFill>
          </w14:textFill>
        </w:rPr>
        <w:t>、红十字会和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乡（镇）配合组织</w:t>
      </w:r>
      <w:r>
        <w:rPr>
          <w:rFonts w:hint="eastAsia" w:ascii="仿宋_GB2312" w:hAnsi="仿宋_GB2312" w:eastAsia="仿宋_GB2312" w:cs="仿宋_GB2312"/>
          <w:color w:val="000000" w:themeColor="text1"/>
          <w:sz w:val="32"/>
          <w:szCs w:val="32"/>
          <w14:textFill>
            <w14:solidFill>
              <w14:schemeClr w14:val="tx1"/>
            </w14:solidFill>
          </w14:textFill>
        </w:rPr>
        <w:t>开展医疗救护防疫工作，保障饮用水、食品卫生安全。</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生活安置和保障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w:t>
      </w:r>
      <w:r>
        <w:rPr>
          <w:rFonts w:hint="eastAsia" w:ascii="仿宋_GB2312" w:hAnsi="仿宋_GB2312" w:eastAsia="仿宋_GB2312" w:cs="仿宋_GB2312"/>
          <w:color w:val="000000" w:themeColor="text1"/>
          <w:sz w:val="32"/>
          <w:szCs w:val="32"/>
          <w14:textFill>
            <w14:solidFill>
              <w14:schemeClr w14:val="tx1"/>
            </w14:solidFill>
          </w14:textFill>
        </w:rPr>
        <w:t>牵头，发改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、司法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县工业信息化和商务局、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红十字会</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统筹救灾物资，保障居民基本生活物资供应，对遇难人员遗体进行妥善处置。</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宣传报道组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委宣传部牵头，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融媒体中心、县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委外事办</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、地震局、</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14:textFill>
            <w14:solidFill>
              <w14:schemeClr w14:val="tx1"/>
            </w14:solidFill>
          </w14:textFill>
        </w:rPr>
        <w:t>局和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受灾乡（镇）配合</w:t>
      </w:r>
      <w:r>
        <w:rPr>
          <w:rFonts w:hint="eastAsia" w:ascii="仿宋_GB2312" w:hAnsi="仿宋_GB2312" w:eastAsia="仿宋_GB2312" w:cs="仿宋_GB2312"/>
          <w:color w:val="000000" w:themeColor="text1"/>
          <w:sz w:val="32"/>
          <w:szCs w:val="32"/>
          <w14:textFill>
            <w14:solidFill>
              <w14:schemeClr w14:val="tx1"/>
            </w14:solidFill>
          </w14:textFill>
        </w:rPr>
        <w:t>及时更新新闻信息，向公众通报灾害损失、救灾行动等情况。</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综合</w:t>
      </w:r>
      <w:r>
        <w:rPr>
          <w:rFonts w:hint="eastAsia" w:ascii="仿宋_GB2312" w:hAnsi="仿宋_GB2312" w:eastAsia="仿宋_GB2312" w:cs="仿宋_GB2312"/>
          <w:color w:val="000000" w:themeColor="text1"/>
          <w:sz w:val="32"/>
          <w:szCs w:val="32"/>
          <w14:textFill>
            <w14:solidFill>
              <w14:schemeClr w14:val="tx1"/>
            </w14:solidFill>
          </w14:textFill>
        </w:rPr>
        <w:t>协调组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w:t>
      </w:r>
      <w:r>
        <w:rPr>
          <w:rFonts w:hint="eastAsia" w:ascii="仿宋_GB2312" w:hAnsi="仿宋_GB2312" w:eastAsia="仿宋_GB2312" w:cs="仿宋_GB2312"/>
          <w:color w:val="000000" w:themeColor="text1"/>
          <w:sz w:val="32"/>
          <w:szCs w:val="32"/>
          <w14:textFill>
            <w14:solidFill>
              <w14:schemeClr w14:val="tx1"/>
            </w14:solidFill>
          </w14:textFill>
        </w:rPr>
        <w:t>办公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室</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政府办、应急局、文化旅游广电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和灾区</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协调在灾区国（境）外人员的临时安置和通报工作，负责国（境）外救援队伍的接待工作，配合协调国（境）外救援队伍在</w:t>
      </w:r>
      <w:r>
        <w:rPr>
          <w:rFonts w:hint="eastAsia" w:ascii="仿宋_GB2312" w:hAnsi="仿宋_GB2312" w:eastAsia="仿宋_GB2312" w:cs="仿宋_GB2312"/>
          <w:color w:val="000000" w:themeColor="text1"/>
          <w:sz w:val="32"/>
          <w:szCs w:val="32"/>
          <w:lang w:eastAsia="zh-CN"/>
          <w14:textFill>
            <w14:solidFill>
              <w14:schemeClr w14:val="tx1"/>
            </w14:solidFill>
          </w14:textFill>
        </w:rPr>
        <w:t>泾源</w:t>
      </w:r>
      <w:r>
        <w:rPr>
          <w:rFonts w:hint="eastAsia" w:ascii="仿宋_GB2312" w:hAnsi="仿宋_GB2312" w:eastAsia="仿宋_GB2312" w:cs="仿宋_GB2312"/>
          <w:color w:val="000000" w:themeColor="text1"/>
          <w:sz w:val="32"/>
          <w:szCs w:val="32"/>
          <w14:textFill>
            <w14:solidFill>
              <w14:schemeClr w14:val="tx1"/>
            </w14:solidFill>
          </w14:textFill>
        </w:rPr>
        <w:t>的搜救行动。</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震后48小时：</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治安维稳组</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牵头，武警</w:t>
      </w:r>
      <w:r>
        <w:rPr>
          <w:rFonts w:hint="eastAsia" w:ascii="仿宋_GB2312" w:hAnsi="仿宋_GB2312" w:eastAsia="仿宋_GB2312" w:cs="仿宋_GB2312"/>
          <w:color w:val="000000" w:themeColor="text1"/>
          <w:sz w:val="32"/>
          <w:szCs w:val="32"/>
          <w:lang w:eastAsia="zh-CN"/>
          <w14:textFill>
            <w14:solidFill>
              <w14:schemeClr w14:val="tx1"/>
            </w14:solidFill>
          </w14:textFill>
        </w:rPr>
        <w:t>泾源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司法局</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继续做好灾区社会稳定工作。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
          <w14:textFill>
            <w14:solidFill>
              <w14:schemeClr w14:val="tx1"/>
            </w14:solidFill>
          </w14:textFill>
        </w:rPr>
        <w:t>医疗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救治和</w:t>
      </w:r>
      <w:r>
        <w:rPr>
          <w:rFonts w:hint="eastAsia" w:ascii="仿宋_GB2312" w:hAnsi="仿宋_GB2312" w:eastAsia="仿宋_GB2312" w:cs="仿宋_GB2312"/>
          <w:color w:val="000000" w:themeColor="text1"/>
          <w:sz w:val="32"/>
          <w:szCs w:val="32"/>
          <w:lang w:val="en"/>
          <w14:textFill>
            <w14:solidFill>
              <w14:schemeClr w14:val="tx1"/>
            </w14:solidFill>
          </w14:textFill>
        </w:rPr>
        <w:t>卫生防疫组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环保局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、红十字会和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w:t>
      </w:r>
      <w:r>
        <w:rPr>
          <w:rFonts w:hint="eastAsia" w:ascii="仿宋_GB2312" w:hAnsi="仿宋_GB2312" w:eastAsia="仿宋_GB2312" w:cs="仿宋_GB2312"/>
          <w:color w:val="000000" w:themeColor="text1"/>
          <w:sz w:val="32"/>
          <w:szCs w:val="32"/>
          <w14:textFill>
            <w14:solidFill>
              <w14:schemeClr w14:val="tx1"/>
            </w14:solidFill>
          </w14:textFill>
        </w:rPr>
        <w:t>灾</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继续开展卫生防疫工作，确保不发生疫情。</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
          <w14:textFill>
            <w14:solidFill>
              <w14:schemeClr w14:val="tx1"/>
            </w14:solidFill>
          </w14:textFill>
        </w:rPr>
        <w:t>宣传报道组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县委宣传部牵头，融媒体中心、县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委外事办</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、地震局、</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14:textFill>
            <w14:solidFill>
              <w14:schemeClr w14:val="tx1"/>
            </w14:solidFill>
          </w14:textFill>
        </w:rPr>
        <w:t>局和灾区</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乡（镇）配合</w:t>
      </w:r>
      <w:r>
        <w:rPr>
          <w:rFonts w:hint="eastAsia" w:ascii="仿宋_GB2312" w:hAnsi="仿宋_GB2312" w:eastAsia="仿宋_GB2312" w:cs="仿宋_GB2312"/>
          <w:color w:val="000000" w:themeColor="text1"/>
          <w:sz w:val="32"/>
          <w:szCs w:val="32"/>
          <w14:textFill>
            <w14:solidFill>
              <w14:schemeClr w14:val="tx1"/>
            </w14:solidFill>
          </w14:textFill>
        </w:rPr>
        <w:t>对受灾群众进行防震避震知识宣传教育，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由县委办牵头，政府办、宣传部、融媒体中心、应急局、文化旅游广电局、卫健局等有关单位</w:t>
      </w:r>
      <w:r>
        <w:rPr>
          <w:rFonts w:hint="eastAsia" w:ascii="仿宋_GB2312" w:hAnsi="仿宋_GB2312" w:eastAsia="仿宋_GB2312" w:cs="仿宋_GB2312"/>
          <w:color w:val="000000" w:themeColor="text1"/>
          <w:sz w:val="32"/>
          <w:szCs w:val="32"/>
          <w14:textFill>
            <w14:solidFill>
              <w14:schemeClr w14:val="tx1"/>
            </w14:solidFill>
          </w14:textFill>
        </w:rPr>
        <w:t>组织召开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抗震救灾指挥部第二次新闻发布会。</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震后72小时后：</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（1）指挥部办公室：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县应急局牵头，</w:t>
      </w:r>
      <w:r>
        <w:rPr>
          <w:rFonts w:hint="eastAsia" w:ascii="仿宋_GB2312" w:hAnsi="仿宋_GB2312" w:eastAsia="仿宋_GB2312" w:cs="仿宋_GB2312"/>
          <w:color w:val="000000" w:themeColor="text1"/>
          <w:sz w:val="32"/>
          <w:szCs w:val="32"/>
          <w14:textFill>
            <w14:solidFill>
              <w14:schemeClr w14:val="tx1"/>
            </w14:solidFill>
          </w14:textFill>
        </w:rPr>
        <w:t>组织相关部门准备开展恢复重建。</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
          <w14:textFill>
            <w14:solidFill>
              <w14:schemeClr w14:val="tx1"/>
            </w14:solidFill>
          </w14:textFill>
        </w:rPr>
        <w:t>震情</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灾害监测</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地震局牵头，气象局、生态环境局配合，继续做好余震监测、</w:t>
      </w:r>
      <w:r>
        <w:rPr>
          <w:rFonts w:hint="eastAsia" w:ascii="仿宋_GB2312" w:hAnsi="仿宋_GB2312" w:eastAsia="仿宋_GB2312" w:cs="仿宋_GB2312"/>
          <w:color w:val="000000" w:themeColor="text1"/>
          <w:sz w:val="32"/>
          <w:szCs w:val="32"/>
          <w14:textFill>
            <w14:solidFill>
              <w14:schemeClr w14:val="tx1"/>
            </w14:solidFill>
          </w14:textFill>
        </w:rPr>
        <w:t>研判</w:t>
      </w:r>
      <w:r>
        <w:rPr>
          <w:rFonts w:hint="eastAsia" w:ascii="仿宋_GB2312" w:hAnsi="仿宋_GB2312" w:eastAsia="仿宋_GB2312" w:cs="仿宋_GB2312"/>
          <w:color w:val="000000" w:themeColor="text1"/>
          <w:sz w:val="32"/>
          <w:szCs w:val="32"/>
          <w:lang w:eastAsia="zh-CN"/>
          <w14:textFill>
            <w14:solidFill>
              <w14:schemeClr w14:val="tx1"/>
            </w14:solidFill>
          </w14:textFill>
        </w:rPr>
        <w:t>、灾区天气预报预警、空气质量等监测工作。对接区、市</w:t>
      </w:r>
      <w:r>
        <w:rPr>
          <w:rFonts w:hint="eastAsia" w:ascii="仿宋_GB2312" w:hAnsi="仿宋_GB2312" w:eastAsia="仿宋_GB2312" w:cs="仿宋_GB2312"/>
          <w:sz w:val="32"/>
          <w:szCs w:val="32"/>
          <w:shd w:val="clear" w:color="auto" w:fill="FFFFFF"/>
        </w:rPr>
        <w:t>专业技术人员开展地震烈度、发震构造、灾区范围、受灾人口、人员伤亡数量、地震宏观异常现象、环境影响程度、地震社会影响等调查。</w:t>
      </w:r>
    </w:p>
    <w:p>
      <w:pPr>
        <w:keepNext w:val="0"/>
        <w:keepLines w:val="0"/>
        <w:pageBreakBefore w:val="0"/>
        <w:widowControl w:val="0"/>
        <w:shd w:val="solid" w:color="FFFFFF" w:fill="auto"/>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地震灾害调查和灾情损失评估组：由</w:t>
      </w:r>
      <w:r>
        <w:rPr>
          <w:rFonts w:hint="eastAsia" w:ascii="仿宋_GB2312" w:hAnsi="仿宋_GB2312" w:eastAsia="仿宋_GB2312" w:cs="仿宋_GB2312"/>
          <w:sz w:val="32"/>
          <w:szCs w:val="32"/>
          <w:shd w:val="clear" w:color="auto" w:fill="FFFFFF"/>
        </w:rPr>
        <w:t>县应急局</w:t>
      </w:r>
      <w:r>
        <w:rPr>
          <w:rFonts w:hint="eastAsia" w:ascii="仿宋_GB2312" w:hAnsi="仿宋_GB2312" w:eastAsia="仿宋_GB2312" w:cs="仿宋_GB2312"/>
          <w:sz w:val="32"/>
          <w:szCs w:val="32"/>
          <w:shd w:val="clear" w:color="auto" w:fill="FFFFFF"/>
          <w:lang w:eastAsia="zh-CN"/>
        </w:rPr>
        <w:t>牵头，组织县抗震救灾指挥部所有成员单位</w:t>
      </w:r>
      <w:r>
        <w:rPr>
          <w:rFonts w:hint="eastAsia" w:ascii="仿宋_GB2312" w:hAnsi="仿宋_GB2312" w:eastAsia="仿宋_GB2312" w:cs="仿宋_GB2312"/>
          <w:sz w:val="32"/>
          <w:szCs w:val="32"/>
          <w:shd w:val="clear" w:color="auto" w:fill="FFFFFF"/>
        </w:rPr>
        <w:t>评估核报地质、</w:t>
      </w:r>
      <w:r>
        <w:rPr>
          <w:rFonts w:hint="eastAsia" w:ascii="仿宋_GB2312" w:hAnsi="仿宋_GB2312" w:eastAsia="仿宋_GB2312" w:cs="仿宋_GB2312"/>
          <w:sz w:val="32"/>
          <w:szCs w:val="32"/>
          <w:shd w:val="clear" w:color="auto" w:fill="FFFFFF"/>
          <w:lang w:eastAsia="zh-CN"/>
        </w:rPr>
        <w:t>城乡建设和交通运输</w:t>
      </w:r>
      <w:r>
        <w:rPr>
          <w:rFonts w:hint="eastAsia" w:ascii="仿宋_GB2312" w:hAnsi="仿宋_GB2312" w:eastAsia="仿宋_GB2312" w:cs="仿宋_GB2312"/>
          <w:sz w:val="32"/>
          <w:szCs w:val="32"/>
          <w:shd w:val="clear" w:color="auto" w:fill="FFFFFF"/>
        </w:rPr>
        <w:t>、农</w:t>
      </w:r>
      <w:r>
        <w:rPr>
          <w:rFonts w:hint="eastAsia" w:ascii="仿宋_GB2312" w:hAnsi="仿宋_GB2312" w:eastAsia="仿宋_GB2312" w:cs="仿宋_GB2312"/>
          <w:sz w:val="32"/>
          <w:szCs w:val="32"/>
          <w:shd w:val="clear" w:color="auto" w:fill="FFFFFF"/>
          <w:lang w:eastAsia="zh-CN"/>
        </w:rPr>
        <w:t>业农村</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自然资源</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水务</w:t>
      </w:r>
      <w:r>
        <w:rPr>
          <w:rFonts w:hint="eastAsia" w:ascii="仿宋_GB2312" w:hAnsi="仿宋_GB2312" w:eastAsia="仿宋_GB2312" w:cs="仿宋_GB2312"/>
          <w:sz w:val="32"/>
          <w:szCs w:val="32"/>
          <w:shd w:val="clear" w:color="auto" w:fill="FFFFFF"/>
        </w:rPr>
        <w:t>、教育、</w:t>
      </w:r>
      <w:r>
        <w:rPr>
          <w:rFonts w:hint="eastAsia" w:ascii="仿宋_GB2312" w:hAnsi="仿宋_GB2312" w:eastAsia="仿宋_GB2312" w:cs="仿宋_GB2312"/>
          <w:sz w:val="32"/>
          <w:szCs w:val="32"/>
          <w:shd w:val="clear" w:color="auto" w:fill="FFFFFF"/>
          <w:lang w:eastAsia="zh-CN"/>
        </w:rPr>
        <w:t>卫健</w:t>
      </w:r>
      <w:r>
        <w:rPr>
          <w:rFonts w:hint="eastAsia" w:ascii="仿宋_GB2312" w:hAnsi="仿宋_GB2312" w:eastAsia="仿宋_GB2312" w:cs="仿宋_GB2312"/>
          <w:sz w:val="32"/>
          <w:szCs w:val="32"/>
          <w:shd w:val="clear" w:color="auto" w:fill="FFFFFF"/>
        </w:rPr>
        <w:t>、地震、气象、通信、</w:t>
      </w:r>
      <w:r>
        <w:rPr>
          <w:rFonts w:hint="eastAsia" w:ascii="仿宋_GB2312" w:hAnsi="仿宋_GB2312" w:eastAsia="仿宋_GB2312" w:cs="仿宋_GB2312"/>
          <w:sz w:val="32"/>
          <w:szCs w:val="32"/>
          <w:shd w:val="clear" w:color="auto" w:fill="FFFFFF"/>
          <w:lang w:eastAsia="zh-CN"/>
        </w:rPr>
        <w:t>供电</w:t>
      </w:r>
      <w:r>
        <w:rPr>
          <w:rFonts w:hint="eastAsia" w:ascii="仿宋_GB2312" w:hAnsi="仿宋_GB2312" w:eastAsia="仿宋_GB2312" w:cs="仿宋_GB2312"/>
          <w:sz w:val="32"/>
          <w:szCs w:val="32"/>
          <w:shd w:val="clear" w:color="auto" w:fill="FFFFFF"/>
        </w:rPr>
        <w:t>、石油</w:t>
      </w:r>
      <w:r>
        <w:rPr>
          <w:rFonts w:hint="eastAsia" w:ascii="仿宋_GB2312" w:hAnsi="仿宋_GB2312" w:eastAsia="仿宋_GB2312" w:cs="仿宋_GB2312"/>
          <w:sz w:val="32"/>
          <w:szCs w:val="32"/>
          <w:shd w:val="clear" w:color="auto" w:fill="FFFFFF"/>
          <w:lang w:eastAsia="zh-CN"/>
        </w:rPr>
        <w:t>、天然气</w:t>
      </w:r>
      <w:r>
        <w:rPr>
          <w:rFonts w:hint="eastAsia" w:ascii="仿宋_GB2312" w:hAnsi="仿宋_GB2312" w:eastAsia="仿宋_GB2312" w:cs="仿宋_GB2312"/>
          <w:sz w:val="32"/>
          <w:szCs w:val="32"/>
          <w:shd w:val="clear" w:color="auto" w:fill="FFFFFF"/>
        </w:rPr>
        <w:t>等行业和企业灾害损失情况。组织有关专业技术人员开展地震地质灾害调查。分析工程结构震害特征，了解建构筑物和基础设施破坏程度，开展灾区房屋安全性鉴定工作。组织召开地震灾害损失评定会议，向县政府和应急管理指挥部提交评估结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）抢险救援组：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县应急管理局牵头，组织</w:t>
      </w:r>
      <w:r>
        <w:rPr>
          <w:rFonts w:hint="eastAsia" w:ascii="仿宋_GB2312" w:hAnsi="仿宋_GB2312" w:eastAsia="仿宋_GB2312" w:cs="仿宋_GB2312"/>
          <w:color w:val="000000" w:themeColor="text1"/>
          <w:sz w:val="32"/>
          <w:szCs w:val="32"/>
          <w14:textFill>
            <w14:solidFill>
              <w14:schemeClr w14:val="tx1"/>
            </w14:solidFill>
          </w14:textFill>
        </w:rPr>
        <w:t>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和科技局、城乡规划和交通运输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务局</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14:textFill>
            <w14:solidFill>
              <w14:schemeClr w14:val="tx1"/>
            </w14:solidFill>
          </w14:textFill>
        </w:rPr>
        <w:t>、中石油、中石化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供电公司、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水投公司、华通天然气</w:t>
      </w:r>
      <w:r>
        <w:rPr>
          <w:rFonts w:hint="eastAsia" w:ascii="仿宋_GB2312" w:hAnsi="仿宋_GB2312" w:eastAsia="仿宋_GB2312" w:cs="仿宋_GB2312"/>
          <w:color w:val="000000" w:themeColor="text1"/>
          <w:sz w:val="32"/>
          <w:szCs w:val="32"/>
          <w:lang w:eastAsia="zh-CN"/>
          <w14:textFill>
            <w14:solidFill>
              <w14:schemeClr w14:val="tx1"/>
            </w14:solidFill>
          </w14:textFill>
        </w:rPr>
        <w:t>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电信公司、移动公司、联通公司</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受灾乡（镇）配合</w:t>
      </w:r>
      <w:r>
        <w:rPr>
          <w:rFonts w:hint="eastAsia" w:ascii="仿宋_GB2312" w:hAnsi="仿宋_GB2312" w:eastAsia="仿宋_GB2312" w:cs="仿宋_GB2312"/>
          <w:color w:val="000000" w:themeColor="text1"/>
          <w:sz w:val="32"/>
          <w:szCs w:val="32"/>
          <w14:textFill>
            <w14:solidFill>
              <w14:schemeClr w14:val="tx1"/>
            </w14:solidFill>
          </w14:textFill>
        </w:rPr>
        <w:t>动员群众及救援力量，组织清理地震破坏现场。</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群众</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生活</w:t>
      </w:r>
      <w:r>
        <w:rPr>
          <w:rFonts w:hint="eastAsia" w:ascii="仿宋_GB2312" w:hAnsi="仿宋_GB2312" w:eastAsia="仿宋_GB2312" w:cs="仿宋_GB2312"/>
          <w:color w:val="000000" w:themeColor="text1"/>
          <w:sz w:val="32"/>
          <w:szCs w:val="32"/>
          <w:lang w:val="en"/>
          <w14:textFill>
            <w14:solidFill>
              <w14:schemeClr w14:val="tx1"/>
            </w14:solidFill>
          </w14:textFill>
        </w:rPr>
        <w:t>安置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保障</w:t>
      </w:r>
      <w:r>
        <w:rPr>
          <w:rFonts w:hint="eastAsia" w:ascii="仿宋_GB2312" w:hAnsi="仿宋_GB2312" w:eastAsia="仿宋_GB2312" w:cs="仿宋_GB2312"/>
          <w:color w:val="000000" w:themeColor="text1"/>
          <w:sz w:val="32"/>
          <w:szCs w:val="32"/>
          <w:lang w:val="e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县应急局</w:t>
      </w:r>
      <w:r>
        <w:rPr>
          <w:rFonts w:hint="eastAsia" w:ascii="仿宋_GB2312" w:hAnsi="仿宋_GB2312" w:eastAsia="仿宋_GB2312" w:cs="仿宋_GB2312"/>
          <w:color w:val="000000" w:themeColor="text1"/>
          <w:sz w:val="32"/>
          <w:szCs w:val="32"/>
          <w14:textFill>
            <w14:solidFill>
              <w14:schemeClr w14:val="tx1"/>
            </w14:solidFill>
          </w14:textFill>
        </w:rPr>
        <w:t>牵头，发改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和科技局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财政局</w:t>
      </w:r>
      <w:r>
        <w:rPr>
          <w:rFonts w:hint="eastAsia" w:ascii="仿宋_GB2312" w:hAnsi="仿宋_GB2312" w:eastAsia="仿宋_GB2312" w:cs="仿宋_GB2312"/>
          <w:color w:val="000000" w:themeColor="text1"/>
          <w:sz w:val="32"/>
          <w:szCs w:val="32"/>
          <w14:textFill>
            <w14:solidFill>
              <w14:schemeClr w14:val="tx1"/>
            </w14:solidFill>
          </w14:textFill>
        </w:rPr>
        <w:t>、民政</w:t>
      </w:r>
      <w:r>
        <w:rPr>
          <w:rFonts w:hint="eastAsia" w:ascii="仿宋_GB2312" w:hAnsi="仿宋_GB2312" w:eastAsia="仿宋_GB2312" w:cs="仿宋_GB2312"/>
          <w:color w:val="000000" w:themeColor="text1"/>
          <w:sz w:val="32"/>
          <w:szCs w:val="32"/>
          <w:lang w:eastAsia="zh-CN"/>
          <w14:textFill>
            <w14:solidFill>
              <w14:schemeClr w14:val="tx1"/>
            </w14:solidFill>
          </w14:textFill>
        </w:rPr>
        <w:t>和退役军人事务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统战部（宗教局）</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、司法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县工业信息化和商务局、城乡建设和交通运输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、市场监管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红十字会</w:t>
      </w:r>
      <w:r>
        <w:rPr>
          <w:rFonts w:hint="eastAsia" w:ascii="仿宋_GB2312" w:hAnsi="仿宋_GB2312" w:eastAsia="仿宋_GB2312" w:cs="仿宋_GB2312"/>
          <w:color w:val="000000" w:themeColor="text1"/>
          <w:sz w:val="32"/>
          <w:szCs w:val="32"/>
          <w14:textFill>
            <w14:solidFill>
              <w14:schemeClr w14:val="tx1"/>
            </w14:solidFill>
          </w14:textFill>
        </w:rPr>
        <w:t>等部门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w:t>
      </w:r>
      <w:r>
        <w:rPr>
          <w:rFonts w:hint="eastAsia" w:ascii="仿宋_GB2312" w:hAnsi="仿宋_GB2312" w:eastAsia="仿宋_GB2312" w:cs="仿宋_GB2312"/>
          <w:color w:val="000000" w:themeColor="text1"/>
          <w:sz w:val="32"/>
          <w:szCs w:val="32"/>
          <w14:textFill>
            <w14:solidFill>
              <w14:schemeClr w14:val="tx1"/>
            </w14:solidFill>
          </w14:textFill>
        </w:rPr>
        <w:t>重点保障、有序发放物资、妥善安置受灾群众。</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宣传报道组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县委宣传部牵头，融媒体中心、</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、自然资源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、卫健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、地震局、</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文化旅游广电</w:t>
      </w:r>
      <w:r>
        <w:rPr>
          <w:rFonts w:hint="eastAsia" w:ascii="仿宋_GB2312" w:hAnsi="仿宋_GB2312" w:eastAsia="仿宋_GB2312" w:cs="仿宋_GB2312"/>
          <w:color w:val="000000" w:themeColor="text1"/>
          <w:sz w:val="32"/>
          <w:szCs w:val="32"/>
          <w14:textFill>
            <w14:solidFill>
              <w14:schemeClr w14:val="tx1"/>
            </w14:solidFill>
          </w14:textFill>
        </w:rPr>
        <w:t>局和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受灾乡（镇）配合</w:t>
      </w:r>
      <w:r>
        <w:rPr>
          <w:rFonts w:hint="eastAsia" w:ascii="仿宋_GB2312" w:hAnsi="仿宋_GB2312" w:eastAsia="仿宋_GB2312" w:cs="仿宋_GB2312"/>
          <w:color w:val="000000" w:themeColor="text1"/>
          <w:sz w:val="32"/>
          <w:szCs w:val="32"/>
          <w14:textFill>
            <w14:solidFill>
              <w14:schemeClr w14:val="tx1"/>
            </w14:solidFill>
          </w14:textFill>
        </w:rPr>
        <w:t>在灾区进行科普知识宣传。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4.6现场处置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由抗震救灾指挥部设立抗震救灾现场指挥部，负责指挥现场的应急处置工作。各有关单位按照职责参与处置工作，包括组织营救、伤员救治、疏散撤离和妥善安置受伤人员，及时上报事件情况和人员伤亡情况，分配救援任务，协调各级各类救援队伍，查明并及时组织力量消除次生灾害，组织抢修公共设施、接收与分配援助物资等。必要时，请求区、市抗震救灾指挥部派出工作组赶赴事件现场，指导应急处置工作。各有关乡镇和部门根据灾情和抗震救灾需要，采取以下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（1）搜救人员</w:t>
      </w:r>
      <w:r>
        <w:rPr>
          <w:rFonts w:hint="eastAsia" w:ascii="仿宋_GB2312" w:hAnsi="仿宋_GB2312" w:eastAsia="仿宋_GB2312" w:cs="仿宋_GB2312"/>
          <w:b w:val="0"/>
          <w:bCs w:val="0"/>
          <w:i w:val="0"/>
          <w:iCs w:val="0"/>
          <w:color w:val="000000"/>
          <w:kern w:val="0"/>
          <w:sz w:val="32"/>
          <w:szCs w:val="32"/>
          <w:lang w:val="en-US" w:eastAsia="zh-CN" w:bidi="ar"/>
        </w:rPr>
        <w:t>。立即组织基层应急队伍和广大群众开展自救互救，同时组织协调武警部队、地震、消防、建筑和市政等各方面救援力量，调配大型吊车、起重机、装载机、生命探测仪等救援装备，抢救被掩埋人员。现场救援队伍之间加强衔接和配合，合理划分责任区边界，遇有危险时及时传递警报，做好自身安全防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（2）开展医疗救治和卫生防疫</w:t>
      </w:r>
      <w:r>
        <w:rPr>
          <w:rFonts w:hint="eastAsia" w:ascii="仿宋_GB2312" w:hAnsi="仿宋_GB2312" w:eastAsia="仿宋_GB2312" w:cs="仿宋_GB2312"/>
          <w:b w:val="0"/>
          <w:bCs w:val="0"/>
          <w:i w:val="0"/>
          <w:iCs w:val="0"/>
          <w:color w:val="000000"/>
          <w:kern w:val="0"/>
          <w:sz w:val="32"/>
          <w:szCs w:val="32"/>
          <w:lang w:val="en-US" w:eastAsia="zh-CN" w:bidi="ar"/>
        </w:rPr>
        <w:t>。迅速协调组织应急医疗队伍赶赴现场，抢救受伤群众，必要时建立现场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加强灾区卫生防疫工作。及时对灾区水源进行监测消毒，加强食品和饮用水卫生监督；妥善处置遇难者遗体，做好死亡动物、医疗废弃物、生活垃圾、粪便等消毒和无害化处理；加强鼠疫、狂犬病的监测、防控和处理，及时接种疫苗；实行重大传染病和突发卫生事件每日报告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（3）安置受灾群众</w:t>
      </w:r>
      <w:r>
        <w:rPr>
          <w:rFonts w:hint="eastAsia" w:ascii="仿宋_GB2312" w:hAnsi="仿宋_GB2312" w:eastAsia="仿宋_GB2312" w:cs="仿宋_GB2312"/>
          <w:b w:val="0"/>
          <w:bCs w:val="0"/>
          <w:i w:val="0"/>
          <w:iCs w:val="0"/>
          <w:color w:val="000000"/>
          <w:kern w:val="0"/>
          <w:sz w:val="32"/>
          <w:szCs w:val="32"/>
          <w:lang w:val="en-US" w:eastAsia="zh-CN" w:bidi="ar"/>
        </w:rPr>
        <w:t>。开放应急避难场所，组织筹集和调运食品、饮用水、衣被、帐篷、移动厕所等各类救灾物资，解决受灾群众吃饭、饮水、穿衣、住处等问题；在受灾村镇、街道设置生活用品发放点，确保生活用品有序发放；根据需要组织生产、调运、安装活动板房和简易房；在受灾群众集中安置点配备必要的消防设备器材，严防火灾发生。救灾物资优先保证学校、医院、养老院、福利院的需要；优先安置孤儿、孤寡老人及残疾人员，确保其基本生活。鼓励采取投亲靠友等方式，广泛动员社会力量安置受灾群众。做好遇难人员的善后工作，抚慰遇难者家属；积极创造条件，组织灾区学校复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（4）抢修基础设施</w:t>
      </w:r>
      <w:r>
        <w:rPr>
          <w:rFonts w:hint="eastAsia" w:ascii="仿宋_GB2312" w:hAnsi="仿宋_GB2312" w:eastAsia="仿宋_GB2312" w:cs="仿宋_GB2312"/>
          <w:b w:val="0"/>
          <w:bCs w:val="0"/>
          <w:i w:val="0"/>
          <w:iCs w:val="0"/>
          <w:color w:val="000000"/>
          <w:kern w:val="0"/>
          <w:sz w:val="32"/>
          <w:szCs w:val="32"/>
          <w:lang w:val="en-US" w:eastAsia="zh-CN" w:bidi="ar"/>
        </w:rPr>
        <w:t>。抢通修复因灾损毁的铁路、公路、桥梁等交通设施，协调运力，优先保证应急抢险救援人员、救灾物资和伤病人员的运输需要。抢修供电、供水、供气、通信、广播电视等基础设施，保障灾区群众基本生活需要和应急工作需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（5）加强现场监测</w:t>
      </w:r>
      <w:r>
        <w:rPr>
          <w:rFonts w:hint="eastAsia" w:ascii="仿宋_GB2312" w:hAnsi="仿宋_GB2312" w:eastAsia="仿宋_GB2312" w:cs="仿宋_GB2312"/>
          <w:b w:val="0"/>
          <w:bCs w:val="0"/>
          <w:i w:val="0"/>
          <w:iCs w:val="0"/>
          <w:color w:val="000000"/>
          <w:kern w:val="0"/>
          <w:sz w:val="32"/>
          <w:szCs w:val="32"/>
          <w:lang w:val="en-US" w:eastAsia="zh-CN" w:bidi="ar"/>
        </w:rPr>
        <w:t>。安排专业力量，组织布设地震现场测震，实时跟踪地震序列活动，密切监视震情发展，对震区及全县震情形势进行研判。加强气象监测，密切关注灾区重大气象变化。加强空气、水源、土壤污染监测，减轻或消除污染危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（6）防御次生灾害</w:t>
      </w:r>
      <w:r>
        <w:rPr>
          <w:rFonts w:hint="eastAsia" w:ascii="仿宋_GB2312" w:hAnsi="仿宋_GB2312" w:eastAsia="仿宋_GB2312" w:cs="仿宋_GB2312"/>
          <w:b w:val="0"/>
          <w:bCs w:val="0"/>
          <w:i w:val="0"/>
          <w:iCs w:val="0"/>
          <w:color w:val="000000"/>
          <w:kern w:val="0"/>
          <w:sz w:val="32"/>
          <w:szCs w:val="32"/>
          <w:lang w:val="en-US" w:eastAsia="zh-CN" w:bidi="ar"/>
        </w:rPr>
        <w:t>。加强次生灾害监测预警，防范因强余震和降雨形成的滑坡、泥石流、崩塌等造成新的人员伤亡和交通堵塞；组织专家对水库、水电站、堤坝等开展险情排查、评估和除险加固，必要时组织下游危险地区人员转移。 加强危险化学品生产储存设备、输油气管道、输配电线路、科研生产重点设施的受损情况排查，及时采取安全防范措施，做好事故防范处置工作。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（7）维护社会治安</w:t>
      </w:r>
      <w:r>
        <w:rPr>
          <w:rFonts w:hint="eastAsia" w:ascii="仿宋_GB2312" w:hAnsi="仿宋_GB2312" w:eastAsia="仿宋_GB2312" w:cs="仿宋_GB2312"/>
          <w:b w:val="0"/>
          <w:bCs w:val="0"/>
          <w:i w:val="0"/>
          <w:iCs w:val="0"/>
          <w:color w:val="000000"/>
          <w:kern w:val="0"/>
          <w:sz w:val="32"/>
          <w:szCs w:val="32"/>
          <w:lang w:val="en-US" w:eastAsia="zh-CN" w:bidi="ar"/>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看守所等重要场所的警戒，做好涉灾矛盾纠纷化解和法律服务工作，维护社会稳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lang w:val="en-US" w:eastAsia="zh-CN" w:bidi="ar"/>
        </w:rPr>
        <w:t>（8）加强涉外事务管理</w:t>
      </w:r>
      <w:r>
        <w:rPr>
          <w:rFonts w:hint="eastAsia" w:ascii="仿宋_GB2312" w:hAnsi="仿宋_GB2312" w:eastAsia="仿宋_GB2312" w:cs="仿宋_GB2312"/>
          <w:b w:val="0"/>
          <w:bCs w:val="0"/>
          <w:i w:val="0"/>
          <w:iCs w:val="0"/>
          <w:color w:val="000000"/>
          <w:kern w:val="0"/>
          <w:sz w:val="32"/>
          <w:szCs w:val="32"/>
          <w:lang w:val="en-US" w:eastAsia="zh-CN" w:bidi="ar"/>
        </w:rPr>
        <w:t>。加强涉外事务管理，妥善安置在灾区工作和旅游的国（境）外人员，及时报告相关情况；统一涉外表态口径；协调安排国外救援队在灾区开展救援行动，并做好相关保障。</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000000"/>
          <w:kern w:val="0"/>
          <w:sz w:val="32"/>
          <w:szCs w:val="32"/>
          <w:lang w:val="en-US" w:eastAsia="zh-CN" w:bidi="ar"/>
        </w:rPr>
        <w:t>（9）开展灾害调查与评估</w:t>
      </w:r>
      <w:r>
        <w:rPr>
          <w:rFonts w:hint="eastAsia" w:ascii="仿宋_GB2312" w:hAnsi="仿宋_GB2312" w:eastAsia="仿宋_GB2312" w:cs="仿宋_GB2312"/>
          <w:b w:val="0"/>
          <w:bCs w:val="0"/>
          <w:i w:val="0"/>
          <w:iCs w:val="0"/>
          <w:color w:val="000000"/>
          <w:kern w:val="0"/>
          <w:sz w:val="32"/>
          <w:szCs w:val="32"/>
          <w:lang w:val="en-US" w:eastAsia="zh-CN" w:bidi="ar"/>
        </w:rPr>
        <w:t>。</w:t>
      </w:r>
      <w:r>
        <w:rPr>
          <w:rFonts w:hint="eastAsia" w:ascii="仿宋_GB2312" w:hAnsi="仿宋_GB2312" w:eastAsia="仿宋_GB2312" w:cs="仿宋_GB2312"/>
          <w:color w:val="auto"/>
          <w:sz w:val="32"/>
          <w:szCs w:val="32"/>
        </w:rPr>
        <w:t>组织开展地震烈度、发震构造、地震宏观异常现象、工程结构震害特征、地震社会影响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地震灾害调查。深入调查灾区范围、受灾人口、人员伤亡数量、建构筑物和基础设施破坏程度、环境影响程度等，组织专家开展灾害损失评估。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4.7 信息发布与舆情引导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按照分级响应原则，一般地震突发事件以县人民政府名义发布。较大以上地震突发事件由市人民政府新闻发言人或现场指挥部指定的新闻发言人负责以市政府名义发布突发事件信息。信息发布要统一、及时、准确、客观。宣传、融媒体中心、公安等部门要密切关注舆情信息，及时做好舆情管控、引导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（2）信息发布主要内容包括：地震突发事件的时间、地点</w:t>
      </w:r>
      <w:bookmarkStart w:id="5" w:name="_GoBack"/>
      <w:bookmarkEnd w:id="5"/>
      <w:r>
        <w:rPr>
          <w:rFonts w:hint="eastAsia" w:ascii="仿宋_GB2312" w:hAnsi="仿宋_GB2312" w:eastAsia="仿宋_GB2312" w:cs="仿宋_GB2312"/>
          <w:b w:val="0"/>
          <w:bCs w:val="0"/>
          <w:i w:val="0"/>
          <w:iCs w:val="0"/>
          <w:color w:val="000000"/>
          <w:kern w:val="0"/>
          <w:sz w:val="32"/>
          <w:szCs w:val="32"/>
          <w:lang w:val="en-US" w:eastAsia="zh-CN" w:bidi="ar"/>
        </w:rPr>
        <w:t>、人员伤亡（包括下落不明人数）和财产损失情况、救援进展情况、事件区域交通管制情况、临时交通措施。以及次生、衍生灾害的监测和预警情况。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（3）信息发布形式主要包括：权威发布、提供新闻稿、组织报道、接受记者采访、举行新闻发布会等。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4.8 社会动员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抗震救灾指挥部明确专门机构和人员，加强志愿服务管理；及时开通志愿服务联系电话，统一接收志愿者组织报名，做好志愿者派遣和相关服务工作；根据灾区需求、交通运输等情况，向社会公布志愿服务需求指南，引导志愿者安全有序参与。视情开展为灾区人民捐款捐物活动，加强救灾捐赠的组织发动和款物接收、统计、分配、使用、公示反馈等各环节工作。必要时，组织非灾区乡（镇），通过提供人力、物力、财力等形式，对灾区群众生活安置、伤员救治、卫生防疫、基础设施抢修和生产恢复等开展对口支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（1）县人民政府或县抗震救灾指挥部根据地震突发事件的性质、危害程度和范围，广泛调动社会力量参与事件处置，紧急情况下可依法征用、调用车辆、物资、人员等。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（2）地震突发事件发生后，县人民政府或抗震救灾指挥部组织各方面力量开展应急处置工作，组织基层单位和人员开展自救、互救；邻近的乡镇根据灾情组织和动员社会力量，对事发地提供援助。</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（3）鼓励公民、法人和其他组织按照《中华人民共和国公益事业捐赠法》等有关法律法规的规定进行捐赠和援助。审计、监察部门对捐赠资金与物资的使用情况进行审计和监督。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（4）根据地震突发事件发展情况，向社会公布志愿服务需求指南，明确专门人员，及时开通志愿服务联系电话，统一接收志愿者组织报名，做好志愿者派遣和相关服务工作，引导志愿者有序参与救援工作。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4.9 响应终止</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（1）应对重大或特别重大地震突发事件工作基本结束后，由自治区抗震救灾指挥部办公室提出建议，由自治区人民政府或自治区抗震救灾指挥部决定终止应急响应。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（2）应对较大地震突发事件工作基本结束后，由市抗震救灾指挥部办公室提出建议，由市人民政府或市抗震救灾指挥部决定终止应急响应。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（3）应对一般地震突发事件工作基本结束后，由县人民政府抗震救灾指挥部办公室提出建议，由县人民政府或县抗震救灾指挥部决定终止应急响应。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5 应急保障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5.1 队伍保障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政府有关部门和武警加强地震灾害紧急救援、消防救援、陆地搜寻与救护、矿山和危险化学品救护、医疗卫生救援等专业抢险救灾队伍建设，配备必要的物资装备，经常性开展协同演练，提高共同应对地震灾害的能力。</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城市供水、供电、供气等生命线工程设施产权单位、管理或者生产经营单位加强抢险抢修队伍建设。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乡（镇）人民政府、社区组织动员社会各方面力量，建立基层地震抢险救灾队伍，加强日常管理和培训。各乡镇、各有关部门发挥共青团、工会和红十字会作用，依托社会团体、企事业单位及社区建立地震应急救援志愿者队伍，形成广泛参与地震应急救援的社会动员机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县抗震救灾指挥部和防震减灾领导小组加强地震应急专家队伍建设，为应急指挥辅助决策、地震监测和趋势判断、地震灾害紧急救援、灾害损失评估、地震烈度考察、房屋安全鉴定等提供人才保障。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olor w:val="000000"/>
          <w:kern w:val="0"/>
          <w:sz w:val="32"/>
          <w:szCs w:val="32"/>
          <w:lang w:val="en-US" w:eastAsia="zh-CN" w:bidi="ar"/>
        </w:rPr>
        <w:t>5.2 物资与资金保障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应急、医疗、城乡建设和交通运输、水利、电力、消防、武警等物资储备部门建立健全应急物资储备网络和生产、调拨及紧急配送体系，保障地震灾害应急工作所需生活救助物资、地震救援和工程抢险装备、医疗器械和药品等的生产供应。县政府及其有关部门根据有关法律法规，做好应急物资储备工作，并通过与有关生产经营企业签订协议等方式，保障应急物资、生活必需品和应急处置装备的生产、供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政府应当在本级财政预算和物资储备中安排防震减灾专项资金、物资，做好震害防御和应急准备等各项工作。地震灾害发生后，县政府保障抗震救灾工作所需经费。对特别重大、重大和较大地震灾害地震应急工作，县政府向区、市财政申请支持经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5.3 避难场所保障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县政府及其有关部门，利用广场、绿地、公园、学校、体育场馆等公共设施，因地制宜设立地震应急避难场所，统筹安排所必需的指挥、通信、供水、供电、医疗救护、物资储备等设备设施。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学校、医院、影剧院、商场、酒店、体育场馆等人员密集场所设置地震应急疏散通道，配备必要的救生避险设施，保证通道、出口的畅通。有关单位定期检测、维护报警装置和应急救援设施，使其处于良好状态，确保正常使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5.4 基础设施保障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电信、移动、联通建立健全应急通信工作体系，建立有线和无线相结合、基础通信网络与机动通信系统相配套的应急通信保障系统，确保地震应急救援工作的通信畅通。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泾源供电公司指导、协调、监督电力企业加强电力基础设施、电力调度系统建设，保障地震现场应急装备的临时供电需求和灾区电力供应。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公安局、城乡建设和交通运输局等建立健全公路、铁路等紧急运输保障体系，加强统一指挥调度，采取必要的交通管制措施，建立应急救援“绿色通道”机制。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5.5地震应急工作检查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县抗震救灾指挥部办公室会同政府办、应急局、地震局、城乡建设和交通运输局及其他有关部门，共同做好全县地震应急工作检查。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地震应急工作检查的主要内容包括：地震应急救援组织体系建设、地震应急救援法制及标准的贯彻执行、地震应急预案体系建设、地震应急救援队伍建设、地震应急救援工作机制建设、地震应急救援技术体系建设、地震应急救援物资装备和基础设施建设、地震应急救援社会动员机制建设、地震应急救援科普宣传教育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6 恢复重建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6.1 善后处置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地震突发事件应急处置工作结束后，县人民政府及有关单位根据各自职责，开展善后处置工作。包括人员安置、抚恤补偿、保险理赔、征用补偿、救援物资供应、环境污染消除、灾后重建、危险源监控和治理等措施，防止事件造成次生、衍生危害，尽快恢复正常秩序，确保社会稳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6.2 总结评估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 xml:space="preserve"> （1）一般地震突发事件，由县抗震救灾指挥部报请县人民政府同意组成调查组进行总结评估，并报市抗震救灾指挥部。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 xml:space="preserve"> （2）较大及较大以上地震突发事件，由市抗震救灾指挥部报请市人民政府同意组成调查组进行总结评估。</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 xml:space="preserve">    （3）地震突发事件善后处置工作结束后，县人民政府要总结经验教训，提出改进工作的建议，形成处置突发事件专项工作报告，报市抗震救灾指挥部办公室。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6.3 恢复重建规划</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特别重大、重大地震灾害发生后，县政府按照区、市决策部署，组织编制灾后恢复重建规划；较大、一般地震灾害发生后，县政府组织有关部门和受灾乡镇编制地震灾后恢复重建规划。编制地震灾后恢复重建规划应当依据地震灾害损失评估结果，做好意见征求和分析论证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6.4 恢复重建实施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受灾乡（镇）应当根据灾后恢复重建规划和当地经济社会发展水平，有计划、分步骤地组织实施本行政区域灾后恢复重建。县政府有关部门对灾区恢复重建规划的实施给予指导。县人民政府及其有关部门在办理地震灾后恢复重建项目的规划、用地、建设施工等行政审批事项时，应当按照方便群众、简化手续、提高效率的原则，依法及时予以办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 w:hAnsi="楷体" w:eastAsia="楷体" w:cs="楷体"/>
          <w:b/>
          <w:bCs/>
          <w:sz w:val="32"/>
          <w:szCs w:val="32"/>
        </w:rPr>
      </w:pPr>
      <w:r>
        <w:rPr>
          <w:rFonts w:hint="eastAsia" w:ascii="楷体" w:hAnsi="楷体" w:eastAsia="楷体" w:cs="楷体"/>
          <w:b/>
          <w:bCs/>
          <w:i w:val="0"/>
          <w:iCs w:val="0"/>
          <w:color w:val="000000"/>
          <w:kern w:val="0"/>
          <w:sz w:val="32"/>
          <w:szCs w:val="32"/>
          <w:lang w:val="en-US" w:eastAsia="zh-CN" w:bidi="ar"/>
        </w:rPr>
        <w:t>7 日常管理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7.1 宣传、培训与演练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各级各有关部门要广泛开展以“六进”（进机关、进学校、进企业、进社区、进农村、进家庭）为主体的防震减灾科普知识、法律法规宣传教育活动，动员社会公众积极参与防震减灾活动，提高全社会防震避险和自救互救能力。各级教育部门要将防震减灾知识纳入学校公共教育内容，加强宣传，完善预案，定期组织演练，加强对教职员的应急管理培训。各乡镇、各单位要结合实际，广泛开展机关、企事业单位、社区、村庄、学校等不同规模、不同形式、针对不同人群的防震减灾宣传和地震应急演练活动。相关部门要根据部门职责，在所属系统、单位、重点部门和人员密集场所，组织开展地震科普宣传、应急培训和演练，切实提高公众防震减灾意识和自救互救能力。</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相关部门建立健全地震应急管理培训制度，结合实际，组织应急管理人员、救援人员、志愿者等进行地震应急知识和技能培训。</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7.2 预案管理与修订</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县应急管理局会同县地震局等有关部门制定本预案，报县政府审定后，以县政府办公室名义发布实施。县应急管理局会同县地震局等有关部门根据实际变化和形势需要，适时组织修订完善。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各乡镇、各部门制定本辖区、本单位、本系统地震应急预案，报县应急管理局备案。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相关部门按职责负责各学校、医院、卫生院、养老院、政务中心、商贸等人员密集场所以及可能发生次生灾害的矿山、危险物品等生产经营单位制订地震应急预案，报县应急管理局备案。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7.3 奖励与责任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对抗震救灾工作中做出突出贡献的先进集体和个人，按照国家有关规定给予表彰和奖励；对在抗震救灾工作中玩忽职守造成损失的，严重虚报、瞒报灾情的，依据国家有关法律法规追究当事人的责任，构成犯罪的，依法追究其刑事责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 w:hAnsi="楷体" w:eastAsia="楷体" w:cs="楷体"/>
          <w:b/>
          <w:bCs/>
          <w:sz w:val="32"/>
          <w:szCs w:val="32"/>
        </w:rPr>
      </w:pPr>
      <w:r>
        <w:rPr>
          <w:rFonts w:hint="eastAsia" w:ascii="楷体" w:hAnsi="楷体" w:eastAsia="楷体" w:cs="楷体"/>
          <w:b/>
          <w:bCs/>
          <w:i w:val="0"/>
          <w:iCs w:val="0"/>
          <w:color w:val="000000"/>
          <w:kern w:val="0"/>
          <w:sz w:val="32"/>
          <w:szCs w:val="32"/>
          <w:lang w:val="en-US" w:eastAsia="zh-CN" w:bidi="ar"/>
        </w:rPr>
        <w:t>8 其他地震事件应急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8.1 相邻地区地震事件应急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与我县相邻地区发生地震灾害影响我县、造成建筑物和人员伤亡时，县抗震救灾指挥部办公室根据震情、灾情的危害和影响程度，建议县政府启动相应级别的地震应急响应，参照地震灾害应急响应相应级别实施。地震应急响应启动后，可视灾情及其发展情况对响应级别及时进行相应调整，避免响应不足或响应过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8.2 地震谣言事件应急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当泾源县境内出现地震谣言并对社会正常生产生活秩序造成较严重影响，县应急局和地震局及时将地震谣传、误传迅速报县抗震救灾指挥部和市地震局。应急局和地震局做好谣言的甄别工作，根据震情会商结果，提出处置意见。县政府做好信息发布与舆论引导工作，采取措施平息地震谣传。县委宣传部、公安局要对谣言传播情况进行调查，视谣言影响后果，依法予以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8.3 特殊时期应急戒备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0"/>
          <w:sz w:val="32"/>
          <w:szCs w:val="32"/>
          <w:lang w:val="en-US" w:eastAsia="zh-CN" w:bidi="ar"/>
        </w:rPr>
        <w:t>在重大社会活动期间，县应急局（地震局）按照区、市、县党委、政府的要求，加强震情应急值班，做好地震监测、震情会商等工作，指导有关部门（单位）做好地震应急准备工作。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9 、附则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b/>
          <w:bCs/>
          <w:i w:val="0"/>
          <w:iCs w:val="0"/>
          <w:color w:val="000000"/>
          <w:kern w:val="0"/>
          <w:sz w:val="32"/>
          <w:szCs w:val="32"/>
          <w:lang w:val="en-US" w:eastAsia="zh-CN" w:bidi="ar"/>
        </w:rPr>
      </w:pPr>
      <w:r>
        <w:rPr>
          <w:rFonts w:hint="eastAsia" w:ascii="仿宋" w:hAnsi="仿宋" w:eastAsia="仿宋" w:cs="仿宋"/>
          <w:b/>
          <w:bCs/>
          <w:i w:val="0"/>
          <w:iCs w:val="0"/>
          <w:color w:val="000000"/>
          <w:kern w:val="0"/>
          <w:sz w:val="32"/>
          <w:szCs w:val="32"/>
          <w:lang w:val="en-US" w:eastAsia="zh-CN" w:bidi="ar"/>
        </w:rPr>
        <w:t>9.1 预案解释</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本预案由泾源县应急管理局负责解释。</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i w:val="0"/>
          <w:iCs w:val="0"/>
          <w:color w:val="000000"/>
          <w:kern w:val="0"/>
          <w:sz w:val="32"/>
          <w:szCs w:val="32"/>
          <w:lang w:val="en-US" w:eastAsia="zh-CN" w:bidi="ar"/>
        </w:rPr>
      </w:pPr>
      <w:r>
        <w:rPr>
          <w:rFonts w:hint="eastAsia" w:ascii="楷体_GB2312" w:hAnsi="楷体_GB2312" w:eastAsia="楷体_GB2312" w:cs="楷体_GB2312"/>
          <w:b/>
          <w:bCs/>
          <w:i w:val="0"/>
          <w:iCs w:val="0"/>
          <w:color w:val="000000"/>
          <w:kern w:val="0"/>
          <w:sz w:val="32"/>
          <w:szCs w:val="32"/>
          <w:lang w:val="en-US" w:eastAsia="zh-CN" w:bidi="ar"/>
        </w:rPr>
        <w:t>10、附件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10.1 泾源县抗震救灾应急组织机构图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10.2 泾源县抗震救灾全过程组织和行动图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10.3 泾源县地震应急联络人名单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
        </w:rPr>
      </w:pPr>
    </w:p>
    <w:p>
      <w:pPr>
        <w:pStyle w:val="10"/>
        <w:rPr>
          <w:rFonts w:hint="eastAsia" w:ascii="仿宋_GB2312" w:hAnsi="仿宋_GB2312" w:eastAsia="仿宋_GB2312" w:cs="仿宋_GB2312"/>
          <w:b w:val="0"/>
          <w:bCs w:val="0"/>
          <w:i w:val="0"/>
          <w:iCs w:val="0"/>
          <w:color w:val="000000"/>
          <w:kern w:val="0"/>
          <w:sz w:val="32"/>
          <w:szCs w:val="32"/>
          <w:lang w:val="en-US" w:eastAsia="zh-CN" w:bidi="ar"/>
        </w:rPr>
      </w:pPr>
    </w:p>
    <w:p>
      <w:pPr>
        <w:rPr>
          <w:rFonts w:hint="eastAsia" w:ascii="仿宋_GB2312" w:hAnsi="仿宋_GB2312" w:eastAsia="仿宋_GB2312" w:cs="仿宋_GB2312"/>
          <w:b w:val="0"/>
          <w:bCs w:val="0"/>
          <w:i w:val="0"/>
          <w:iCs w:val="0"/>
          <w:color w:val="000000"/>
          <w:kern w:val="0"/>
          <w:sz w:val="32"/>
          <w:szCs w:val="32"/>
          <w:lang w:val="en-US" w:eastAsia="zh-CN" w:bidi="ar"/>
        </w:rPr>
      </w:pPr>
    </w:p>
    <w:p>
      <w:pPr>
        <w:jc w:val="both"/>
        <w:rPr>
          <w:rFonts w:hint="eastAsia" w:ascii="方正小标宋_GBK" w:hAnsi="方正小标宋_GBK" w:eastAsia="方正小标宋_GBK" w:cs="方正小标宋_GBK"/>
          <w:bCs/>
          <w:color w:val="000000"/>
          <w:sz w:val="36"/>
          <w:szCs w:val="36"/>
        </w:rPr>
      </w:pPr>
    </w:p>
    <w:p>
      <w:pPr>
        <w:ind w:firstLine="720" w:firstLineChars="200"/>
        <w:jc w:val="both"/>
        <w:rPr>
          <w:rFonts w:hint="eastAsia"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color w:val="000000"/>
          <w:sz w:val="36"/>
          <w:szCs w:val="36"/>
        </w:rPr>
        <w:t>10.1 泾源县抗震救灾应急指挥部组织机构图</w:t>
      </w:r>
    </w:p>
    <w:p>
      <w:pPr>
        <w:spacing w:line="576" w:lineRule="exact"/>
        <w:ind w:firstLine="640" w:firstLineChars="200"/>
        <w:rPr>
          <w:rFonts w:hint="eastAsia" w:ascii="仿宋_GB2312" w:hAnsi="仿宋_GB2312" w:eastAsia="仿宋_GB2312" w:cs="仿宋_GB2312"/>
          <w:color w:val="000000"/>
          <w:kern w:val="0"/>
          <w:sz w:val="32"/>
          <w:szCs w:val="32"/>
        </w:rPr>
      </w:pP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1478280</wp:posOffset>
                </wp:positionH>
                <wp:positionV relativeFrom="paragraph">
                  <wp:posOffset>152400</wp:posOffset>
                </wp:positionV>
                <wp:extent cx="2428240" cy="594360"/>
                <wp:effectExtent l="8255" t="7620" r="20955" b="26670"/>
                <wp:wrapNone/>
                <wp:docPr id="2" name="矩形 2"/>
                <wp:cNvGraphicFramePr/>
                <a:graphic xmlns:a="http://schemas.openxmlformats.org/drawingml/2006/main">
                  <a:graphicData uri="http://schemas.microsoft.com/office/word/2010/wordprocessingShape">
                    <wps:wsp>
                      <wps:cNvSpPr/>
                      <wps:spPr>
                        <a:xfrm>
                          <a:off x="0" y="0"/>
                          <a:ext cx="2428240" cy="594360"/>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县</w:t>
                            </w:r>
                            <w:r>
                              <w:rPr>
                                <w:rFonts w:hint="eastAsia" w:ascii="FangSong_GB2312" w:hAnsi="FangSong_GB2312" w:cs="FangSong_GB2312"/>
                                <w:sz w:val="24"/>
                                <w:lang w:eastAsia="zh-CN"/>
                              </w:rPr>
                              <w:t>抗震救灾</w:t>
                            </w:r>
                            <w:r>
                              <w:rPr>
                                <w:rFonts w:hint="eastAsia" w:ascii="FangSong_GB2312" w:hAnsi="FangSong_GB2312" w:cs="FangSong_GB2312"/>
                                <w:sz w:val="24"/>
                              </w:rPr>
                              <w:t>指挥部</w:t>
                            </w:r>
                          </w:p>
                          <w:p>
                            <w:pPr>
                              <w:spacing w:line="360" w:lineRule="exact"/>
                              <w:jc w:val="center"/>
                              <w:rPr>
                                <w:rFonts w:ascii="FangSong_GB2312" w:hAnsi="FangSong_GB2312" w:cs="FangSong_GB2312"/>
                                <w:sz w:val="24"/>
                              </w:rPr>
                            </w:pPr>
                            <w:r>
                              <w:rPr>
                                <w:rFonts w:hint="eastAsia" w:ascii="FangSong_GB2312" w:hAnsi="FangSong_GB2312" w:cs="FangSong_GB2312"/>
                                <w:sz w:val="24"/>
                              </w:rPr>
                              <w:t>指挥长：泾源县政府县长</w:t>
                            </w:r>
                          </w:p>
                        </w:txbxContent>
                      </wps:txbx>
                      <wps:bodyPr anchor="ctr" anchorCtr="false" upright="true"/>
                    </wps:wsp>
                  </a:graphicData>
                </a:graphic>
              </wp:anchor>
            </w:drawing>
          </mc:Choice>
          <mc:Fallback>
            <w:pict>
              <v:rect id="_x0000_s1026" o:spid="_x0000_s1026" o:spt="1" style="position:absolute;left:0pt;margin-left:116.4pt;margin-top:12pt;height:46.8pt;width:191.2pt;z-index:251668480;v-text-anchor:middle;mso-width-relative:page;mso-height-relative:page;" fillcolor="#FFFFFF" filled="t" stroked="t" coordsize="21600,21600" o:gfxdata="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bNTYR2QAA&#10;AAoBAAAPAAAAAAAAAAEAIAAAADgAAABkcnMvZG93bnJldi54bWxQSwECFAAUAAAACACHTuJABM+o&#10;mgcCAAAZBAAADgAAAAAAAAABACAAAAA+AQAAZHJzL2Uyb0RvYy54bWxQSwUGAAAAAAYABgBZAQAA&#10;twUAAAAA&#10;">
                <v:fill on="t" focussize="0,0"/>
                <v:stroke weight="1.25pt" color="#000000" miterlimit="8" joinstyle="miter"/>
                <v:imagedata o:title=""/>
                <o:lock v:ext="edit" aspectratio="f"/>
                <v:textbo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县</w:t>
                      </w:r>
                      <w:r>
                        <w:rPr>
                          <w:rFonts w:hint="eastAsia" w:ascii="FangSong_GB2312" w:hAnsi="FangSong_GB2312" w:cs="FangSong_GB2312"/>
                          <w:sz w:val="24"/>
                          <w:lang w:eastAsia="zh-CN"/>
                        </w:rPr>
                        <w:t>抗震救灾</w:t>
                      </w:r>
                      <w:r>
                        <w:rPr>
                          <w:rFonts w:hint="eastAsia" w:ascii="FangSong_GB2312" w:hAnsi="FangSong_GB2312" w:cs="FangSong_GB2312"/>
                          <w:sz w:val="24"/>
                        </w:rPr>
                        <w:t>指挥部</w:t>
                      </w:r>
                    </w:p>
                    <w:p>
                      <w:pPr>
                        <w:spacing w:line="360" w:lineRule="exact"/>
                        <w:jc w:val="center"/>
                        <w:rPr>
                          <w:rFonts w:ascii="FangSong_GB2312" w:hAnsi="FangSong_GB2312" w:cs="FangSong_GB2312"/>
                          <w:sz w:val="24"/>
                        </w:rPr>
                      </w:pPr>
                      <w:r>
                        <w:rPr>
                          <w:rFonts w:hint="eastAsia" w:ascii="FangSong_GB2312" w:hAnsi="FangSong_GB2312" w:cs="FangSong_GB2312"/>
                          <w:sz w:val="24"/>
                        </w:rPr>
                        <w:t>指挥长：泾源县政府县长</w:t>
                      </w:r>
                    </w:p>
                  </w:txbxContent>
                </v:textbox>
              </v:rect>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9744" behindDoc="0" locked="0" layoutInCell="1" allowOverlap="1">
                <wp:simplePos x="0" y="0"/>
                <wp:positionH relativeFrom="column">
                  <wp:posOffset>2653030</wp:posOffset>
                </wp:positionH>
                <wp:positionV relativeFrom="paragraph">
                  <wp:posOffset>62230</wp:posOffset>
                </wp:positionV>
                <wp:extent cx="1270" cy="337185"/>
                <wp:effectExtent l="52070" t="0" r="60960" b="5715"/>
                <wp:wrapNone/>
                <wp:docPr id="8" name="直接箭头连接符 3"/>
                <wp:cNvGraphicFramePr/>
                <a:graphic xmlns:a="http://schemas.openxmlformats.org/drawingml/2006/main">
                  <a:graphicData uri="http://schemas.microsoft.com/office/word/2010/wordprocessingShape">
                    <wps:wsp>
                      <wps:cNvCnPr/>
                      <wps:spPr>
                        <a:xfrm flipH="true">
                          <a:off x="0" y="0"/>
                          <a:ext cx="1270" cy="33718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3" o:spid="_x0000_s1026" o:spt="32" type="#_x0000_t32" style="position:absolute;left:0pt;flip:x;margin-left:208.9pt;margin-top:4.9pt;height:26.55pt;width:0.1pt;z-index:251679744;mso-width-relative:page;mso-height-relative:page;" filled="f" stroked="t" coordsize="21600,21600" o:gfxdata="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HQ67K7YAAAACAEAAA8AAAAA&#10;AAAAAQAgAAAAOAAAAGRycy9kb3ducmV2LnhtbFBLAQIUABQAAAAIAIdO4kBmsHRP/gEAAMcDAAAO&#10;AAAAAAAAAAEAIAAAAD0BAABkcnMvZTJvRG9jLnhtbFBLBQYAAAAABgAGAFkBAACtBQAAAAA=&#10;">
                <v:fill on="f" focussize="0,0"/>
                <v:stroke weight="1.25pt" color="#000000" joinstyle="round" endarrow="open"/>
                <v:imagedata o:title=""/>
                <o:lock v:ext="edit" aspectratio="f"/>
              </v:shape>
            </w:pict>
          </mc:Fallback>
        </mc:AlternateContent>
      </w:r>
    </w:p>
    <w:p>
      <w:pPr>
        <w:spacing w:line="576"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1403350</wp:posOffset>
                </wp:positionH>
                <wp:positionV relativeFrom="paragraph">
                  <wp:posOffset>67945</wp:posOffset>
                </wp:positionV>
                <wp:extent cx="2590800" cy="760095"/>
                <wp:effectExtent l="8255" t="7620" r="10795" b="13335"/>
                <wp:wrapNone/>
                <wp:docPr id="1" name="矩形 1"/>
                <wp:cNvGraphicFramePr/>
                <a:graphic xmlns:a="http://schemas.openxmlformats.org/drawingml/2006/main">
                  <a:graphicData uri="http://schemas.microsoft.com/office/word/2010/wordprocessingShape">
                    <wps:wsp>
                      <wps:cNvSpPr/>
                      <wps:spPr>
                        <a:xfrm>
                          <a:off x="0" y="0"/>
                          <a:ext cx="2590800" cy="76009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县抗震救灾指挥部</w:t>
                            </w:r>
                          </w:p>
                          <w:p>
                            <w:pPr>
                              <w:spacing w:line="360" w:lineRule="exact"/>
                              <w:jc w:val="center"/>
                              <w:rPr>
                                <w:szCs w:val="21"/>
                              </w:rPr>
                            </w:pPr>
                            <w:r>
                              <w:rPr>
                                <w:rFonts w:hint="eastAsia" w:ascii="FangSong_GB2312" w:hAnsi="FangSong_GB2312" w:cs="FangSong_GB2312"/>
                                <w:sz w:val="24"/>
                                <w:lang w:eastAsia="zh-CN"/>
                              </w:rPr>
                              <w:t>副</w:t>
                            </w:r>
                            <w:r>
                              <w:rPr>
                                <w:rFonts w:hint="eastAsia" w:ascii="FangSong_GB2312" w:hAnsi="FangSong_GB2312" w:cs="FangSong_GB2312"/>
                                <w:sz w:val="24"/>
                              </w:rPr>
                              <w:t>指挥长：泾源县政府分管副县长</w:t>
                            </w:r>
                          </w:p>
                        </w:txbxContent>
                      </wps:txbx>
                      <wps:bodyPr anchor="ctr" anchorCtr="false" upright="true"/>
                    </wps:wsp>
                  </a:graphicData>
                </a:graphic>
              </wp:anchor>
            </w:drawing>
          </mc:Choice>
          <mc:Fallback>
            <w:pict>
              <v:rect id="_x0000_s1026" o:spid="_x0000_s1026" o:spt="1" style="position:absolute;left:0pt;margin-left:110.5pt;margin-top:5.35pt;height:59.85pt;width:204pt;z-index:251669504;v-text-anchor:middle;mso-width-relative:page;mso-height-relative:page;" fillcolor="#FFFFFF" filled="t" stroked="t" coordsize="21600,21600" o:gfxdata="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2SppfYAAAACgEA&#10;AA8AAAAAAAAAAQAgAAAAOAAAAGRycy9kb3ducmV2LnhtbFBLAQIUABQAAAAIAIdO4kCP/e1ABAIA&#10;ABkEAAAOAAAAAAAAAAEAIAAAAD0BAABkcnMvZTJvRG9jLnhtbFBLBQYAAAAABgAGAFkBAACzBQAA&#10;AAA=&#10;">
                <v:fill on="t" focussize="0,0"/>
                <v:stroke weight="1.25pt" color="#000000" miterlimit="8" joinstyle="miter"/>
                <v:imagedata o:title=""/>
                <o:lock v:ext="edit" aspectratio="f"/>
                <v:textbo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县抗震救灾指挥部</w:t>
                      </w:r>
                    </w:p>
                    <w:p>
                      <w:pPr>
                        <w:spacing w:line="360" w:lineRule="exact"/>
                        <w:jc w:val="center"/>
                        <w:rPr>
                          <w:szCs w:val="21"/>
                        </w:rPr>
                      </w:pPr>
                      <w:r>
                        <w:rPr>
                          <w:rFonts w:hint="eastAsia" w:ascii="FangSong_GB2312" w:hAnsi="FangSong_GB2312" w:cs="FangSong_GB2312"/>
                          <w:sz w:val="24"/>
                          <w:lang w:eastAsia="zh-CN"/>
                        </w:rPr>
                        <w:t>副</w:t>
                      </w:r>
                      <w:r>
                        <w:rPr>
                          <w:rFonts w:hint="eastAsia" w:ascii="FangSong_GB2312" w:hAnsi="FangSong_GB2312" w:cs="FangSong_GB2312"/>
                          <w:sz w:val="24"/>
                        </w:rPr>
                        <w:t>指挥长：泾源县政府分管副县长</w:t>
                      </w:r>
                    </w:p>
                  </w:txbxContent>
                </v:textbox>
              </v:rect>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5648" behindDoc="0" locked="0" layoutInCell="1" allowOverlap="1">
                <wp:simplePos x="0" y="0"/>
                <wp:positionH relativeFrom="column">
                  <wp:posOffset>2665095</wp:posOffset>
                </wp:positionH>
                <wp:positionV relativeFrom="paragraph">
                  <wp:posOffset>98425</wp:posOffset>
                </wp:positionV>
                <wp:extent cx="0" cy="396240"/>
                <wp:effectExtent l="52070" t="0" r="62230" b="3810"/>
                <wp:wrapNone/>
                <wp:docPr id="6" name="直接箭头连接符 6"/>
                <wp:cNvGraphicFramePr/>
                <a:graphic xmlns:a="http://schemas.openxmlformats.org/drawingml/2006/main">
                  <a:graphicData uri="http://schemas.microsoft.com/office/word/2010/wordprocessingShape">
                    <wps:wsp>
                      <wps:cNvCnPr/>
                      <wps:spPr>
                        <a:xfrm>
                          <a:off x="0" y="0"/>
                          <a:ext cx="0" cy="396240"/>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209.85pt;margin-top:7.75pt;height:31.2pt;width:0pt;z-index:251675648;mso-width-relative:page;mso-height-relative:page;" filled="f" stroked="t" coordsize="21600,21600" o:gfxdata="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E7ir9UAAAAJAQAADwAAAAAAAAABACAAAAA4AAAAZHJz&#10;L2Rvd25yZXYueG1sUEsBAhQAFAAAAAgAh07iQPNmlQ/xAQAAtwMAAA4AAAAAAAAAAQAgAAAAOgEA&#10;AGRycy9lMm9Eb2MueG1sUEsFBgAAAAAGAAYAWQEAAJ0FAAAAAA==&#10;">
                <v:fill on="f" focussize="0,0"/>
                <v:stroke weight="1.25pt" color="#000000" joinstyle="round" endarrow="open"/>
                <v:imagedata o:title=""/>
                <o:lock v:ext="edit" aspectratio="f"/>
              </v:shape>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4537075</wp:posOffset>
                </wp:positionH>
                <wp:positionV relativeFrom="paragraph">
                  <wp:posOffset>126365</wp:posOffset>
                </wp:positionV>
                <wp:extent cx="0" cy="301625"/>
                <wp:effectExtent l="52070" t="0" r="62230" b="3175"/>
                <wp:wrapNone/>
                <wp:docPr id="4" name="直接箭头连接符 4"/>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357.25pt;margin-top:9.95pt;height:23.75pt;width:0pt;z-index:251674624;mso-width-relative:page;mso-height-relative:page;" filled="f" stroked="t" coordsize="21600,21600" o:gfxdata="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QIC3dUAAAAJAQAADwAAAAAAAAABACAAAAA4AAAAZHJzL2Rv&#10;d25yZXYueG1sUEsBAhQAFAAAAAgAh07iQB2VykTuAQAAtwMAAA4AAAAAAAAAAQAgAAAAOgEAAGRy&#10;cy9lMm9Eb2MueG1sUEsFBgAAAAAGAAYAWQEAAJoFA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927100</wp:posOffset>
                </wp:positionH>
                <wp:positionV relativeFrom="paragraph">
                  <wp:posOffset>130175</wp:posOffset>
                </wp:positionV>
                <wp:extent cx="0" cy="301625"/>
                <wp:effectExtent l="52070" t="0" r="62230" b="3175"/>
                <wp:wrapNone/>
                <wp:docPr id="5" name="直接箭头连接符 5"/>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73pt;margin-top:10.25pt;height:23.75pt;width:0pt;z-index:251673600;mso-width-relative:page;mso-height-relative:page;" filled="f" stroked="t" coordsize="21600,21600" o:gfxdata="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gWGknUAAAACQEAAA8AAAAAAAAAAQAgAAAAOAAAAGRycy9k&#10;b3ducmV2LnhtbFBLAQIUABQAAAAIAIdO4kCCxbLj8AEAALcDAAAOAAAAAAAAAAEAIAAAADkBAABk&#10;cnMvZTJvRG9jLnhtbFBLBQYAAAAABgAGAFkBAACbBQ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917575</wp:posOffset>
                </wp:positionH>
                <wp:positionV relativeFrom="paragraph">
                  <wp:posOffset>130175</wp:posOffset>
                </wp:positionV>
                <wp:extent cx="3599815" cy="0"/>
                <wp:effectExtent l="0" t="7620" r="0" b="8255"/>
                <wp:wrapNone/>
                <wp:docPr id="7" name="直接连接符 7"/>
                <wp:cNvGraphicFramePr/>
                <a:graphic xmlns:a="http://schemas.openxmlformats.org/drawingml/2006/main">
                  <a:graphicData uri="http://schemas.microsoft.com/office/word/2010/wordprocessingShape">
                    <wps:wsp>
                      <wps:cNvCnPr/>
                      <wps:spPr>
                        <a:xfrm flipH="true">
                          <a:off x="0" y="0"/>
                          <a:ext cx="3599815" cy="0"/>
                        </a:xfrm>
                        <a:prstGeom prst="line">
                          <a:avLst/>
                        </a:prstGeom>
                        <a:ln w="15875" cap="flat" cmpd="sng">
                          <a:solidFill>
                            <a:srgbClr val="000000"/>
                          </a:solidFill>
                          <a:prstDash val="solid"/>
                          <a:round/>
                          <a:headEnd type="none" w="med" len="med"/>
                          <a:tailEnd type="none" w="med" len="med"/>
                        </a:ln>
                        <a:effectLst/>
                      </wps:spPr>
                      <wps:bodyPr upright="true"/>
                    </wps:wsp>
                  </a:graphicData>
                </a:graphic>
              </wp:anchor>
            </w:drawing>
          </mc:Choice>
          <mc:Fallback>
            <w:pict>
              <v:line id="_x0000_s1026" o:spid="_x0000_s1026" o:spt="20" style="position:absolute;left:0pt;flip:x;margin-left:72.25pt;margin-top:10.25pt;height:0pt;width:283.45pt;z-index:251672576;mso-width-relative:page;mso-height-relative:page;" filled="f" stroked="t" coordsize="21600,21600" o:gfxdata="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6EGRp1QAAAAkBAAAPAAAAAAAAAAEAIAAAADgAAABkcnMv&#10;ZG93bnJldi54bWxQSwECFAAUAAAACACHTuJAkBLZtvABAAC/AwAADgAAAAAAAAABACAAAAA6AQAA&#10;ZHJzL2Uyb0RvYy54bWxQSwUGAAAAAAYABgBZAQAAnAUAAAAA&#10;">
                <v:fill on="f" focussize="0,0"/>
                <v:stroke weight="1.25pt" color="#000000" joinstyle="round"/>
                <v:imagedata o:title=""/>
                <o:lock v:ext="edit" aspectratio="f"/>
              </v:line>
            </w:pict>
          </mc:Fallback>
        </mc:AlternateContent>
      </w:r>
    </w:p>
    <w:p>
      <w:pPr>
        <w:spacing w:line="576"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167640</wp:posOffset>
                </wp:positionH>
                <wp:positionV relativeFrom="paragraph">
                  <wp:posOffset>114300</wp:posOffset>
                </wp:positionV>
                <wp:extent cx="1832610" cy="439420"/>
                <wp:effectExtent l="8255" t="7620" r="26035" b="10160"/>
                <wp:wrapNone/>
                <wp:docPr id="11" name="矩形 11"/>
                <wp:cNvGraphicFramePr/>
                <a:graphic xmlns:a="http://schemas.openxmlformats.org/drawingml/2006/main">
                  <a:graphicData uri="http://schemas.microsoft.com/office/word/2010/wordprocessingShape">
                    <wps:wsp>
                      <wps:cNvSpPr/>
                      <wps:spPr>
                        <a:xfrm>
                          <a:off x="0" y="0"/>
                          <a:ext cx="1517650" cy="439420"/>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60" w:lineRule="exact"/>
                              <w:jc w:val="center"/>
                              <w:rPr>
                                <w:rFonts w:ascii="FangSong_GB2312" w:hAnsi="FangSong_GB2312" w:cs="FangSong_GB2312"/>
                                <w:sz w:val="24"/>
                              </w:rPr>
                            </w:pPr>
                            <w:r>
                              <w:rPr>
                                <w:rFonts w:hint="eastAsia" w:ascii="FangSong_GB2312" w:hAnsi="FangSong_GB2312" w:cs="FangSong_GB2312"/>
                                <w:sz w:val="24"/>
                                <w:lang w:eastAsia="zh-CN"/>
                              </w:rPr>
                              <w:t>抗震救灾</w:t>
                            </w:r>
                            <w:r>
                              <w:rPr>
                                <w:rFonts w:hint="eastAsia" w:ascii="FangSong_GB2312" w:hAnsi="FangSong_GB2312" w:cs="FangSong_GB2312"/>
                                <w:sz w:val="24"/>
                              </w:rPr>
                              <w:t>指挥部办公室</w:t>
                            </w:r>
                          </w:p>
                        </w:txbxContent>
                      </wps:txbx>
                      <wps:bodyPr anchor="ctr" anchorCtr="false" upright="true"/>
                    </wps:wsp>
                  </a:graphicData>
                </a:graphic>
              </wp:anchor>
            </w:drawing>
          </mc:Choice>
          <mc:Fallback>
            <w:pict>
              <v:rect id="_x0000_s1026" o:spid="_x0000_s1026" o:spt="1" style="position:absolute;left:0pt;margin-left:13.2pt;margin-top:9pt;height:34.6pt;width:144.3pt;z-index:251671552;v-text-anchor:middle;mso-width-relative:page;mso-height-relative:page;" fillcolor="#FFFFFF" filled="t" stroked="t" coordsize="21600,21600" o:gfxdata="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FT/kOPYAAAA&#10;CAEAAA8AAAAAAAAAAQAgAAAAOAAAAGRycy9kb3ducmV2LnhtbFBLAQIUABQAAAAIAIdO4kB3HAZ3&#10;BwIAABsEAAAOAAAAAAAAAAEAIAAAAD0BAABkcnMvZTJvRG9jLnhtbFBLBQYAAAAABgAGAFkBAAC2&#10;BQAAAAA=&#10;">
                <v:fill on="t" focussize="0,0"/>
                <v:stroke weight="1.25pt" color="#000000" miterlimit="8" joinstyle="miter"/>
                <v:imagedata o:title=""/>
                <o:lock v:ext="edit" aspectratio="f"/>
                <v:textbox>
                  <w:txbxContent>
                    <w:p>
                      <w:pPr>
                        <w:spacing w:line="360" w:lineRule="exact"/>
                        <w:jc w:val="center"/>
                        <w:rPr>
                          <w:rFonts w:ascii="FangSong_GB2312" w:hAnsi="FangSong_GB2312" w:cs="FangSong_GB2312"/>
                          <w:sz w:val="24"/>
                        </w:rPr>
                      </w:pPr>
                      <w:r>
                        <w:rPr>
                          <w:rFonts w:hint="eastAsia" w:ascii="FangSong_GB2312" w:hAnsi="FangSong_GB2312" w:cs="FangSong_GB2312"/>
                          <w:sz w:val="24"/>
                          <w:lang w:eastAsia="zh-CN"/>
                        </w:rPr>
                        <w:t>抗震救灾</w:t>
                      </w:r>
                      <w:r>
                        <w:rPr>
                          <w:rFonts w:hint="eastAsia" w:ascii="FangSong_GB2312" w:hAnsi="FangSong_GB2312" w:cs="FangSong_GB2312"/>
                          <w:sz w:val="24"/>
                        </w:rPr>
                        <w:t>指挥部办公室</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3656965</wp:posOffset>
                </wp:positionH>
                <wp:positionV relativeFrom="paragraph">
                  <wp:posOffset>74930</wp:posOffset>
                </wp:positionV>
                <wp:extent cx="1761490" cy="439420"/>
                <wp:effectExtent l="8255" t="7620" r="20955" b="10160"/>
                <wp:wrapNone/>
                <wp:docPr id="22" name="矩形 22"/>
                <wp:cNvGraphicFramePr/>
                <a:graphic xmlns:a="http://schemas.openxmlformats.org/drawingml/2006/main">
                  <a:graphicData uri="http://schemas.microsoft.com/office/word/2010/wordprocessingShape">
                    <wps:wsp>
                      <wps:cNvSpPr/>
                      <wps:spPr>
                        <a:xfrm>
                          <a:off x="0" y="0"/>
                          <a:ext cx="1761490" cy="439420"/>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应急处置工作组</w:t>
                            </w:r>
                          </w:p>
                        </w:txbxContent>
                      </wps:txbx>
                      <wps:bodyPr anchor="ctr" anchorCtr="false" upright="true"/>
                    </wps:wsp>
                  </a:graphicData>
                </a:graphic>
              </wp:anchor>
            </w:drawing>
          </mc:Choice>
          <mc:Fallback>
            <w:pict>
              <v:rect id="_x0000_s1026" o:spid="_x0000_s1026" o:spt="1" style="position:absolute;left:0pt;margin-left:287.95pt;margin-top:5.9pt;height:34.6pt;width:138.7pt;z-index:251680768;v-text-anchor:middle;mso-width-relative:page;mso-height-relative:page;" fillcolor="#FFFFFF" filled="t" stroked="t" coordsize="21600,21600" o:gfxdata="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X68BaNgA&#10;AAAJAQAADwAAAAAAAAABACAAAAA4AAAAZHJzL2Rvd25yZXYueG1sUEsBAhQAFAAAAAgAh07iQAwf&#10;Tt8JAgAAGwQAAA4AAAAAAAAAAQAgAAAAPQEAAGRycy9lMm9Eb2MueG1sUEsFBgAAAAAGAAYAWQEA&#10;ALgFAAAAAA==&#10;">
                <v:fill on="t" focussize="0,0"/>
                <v:stroke weight="1.25pt" color="#000000" miterlimit="8" joinstyle="miter"/>
                <v:imagedata o:title=""/>
                <o:lock v:ext="edit" aspectratio="f"/>
                <v:textbox>
                  <w:txbxContent>
                    <w:p>
                      <w:pPr>
                        <w:spacing w:line="360" w:lineRule="exact"/>
                        <w:jc w:val="center"/>
                        <w:rPr>
                          <w:rFonts w:ascii="FangSong_GB2312" w:hAnsi="FangSong_GB2312" w:cs="FangSong_GB2312"/>
                          <w:sz w:val="24"/>
                        </w:rPr>
                      </w:pPr>
                      <w:r>
                        <w:rPr>
                          <w:rFonts w:hint="eastAsia" w:ascii="FangSong_GB2312" w:hAnsi="FangSong_GB2312" w:cs="FangSong_GB2312"/>
                          <w:sz w:val="24"/>
                        </w:rPr>
                        <w:t>应急处置工作组</w:t>
                      </w:r>
                    </w:p>
                  </w:txbxContent>
                </v:textbox>
              </v:rect>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4540250</wp:posOffset>
                </wp:positionH>
                <wp:positionV relativeFrom="paragraph">
                  <wp:posOffset>144145</wp:posOffset>
                </wp:positionV>
                <wp:extent cx="1270" cy="304800"/>
                <wp:effectExtent l="52070" t="0" r="60960" b="0"/>
                <wp:wrapNone/>
                <wp:docPr id="20" name="直接箭头连接符 20"/>
                <wp:cNvGraphicFramePr/>
                <a:graphic xmlns:a="http://schemas.openxmlformats.org/drawingml/2006/main">
                  <a:graphicData uri="http://schemas.microsoft.com/office/word/2010/wordprocessingShape">
                    <wps:wsp>
                      <wps:cNvCnPr/>
                      <wps:spPr>
                        <a:xfrm flipH="true">
                          <a:off x="0" y="0"/>
                          <a:ext cx="1270" cy="304800"/>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flip:x;margin-left:357.5pt;margin-top:11.35pt;height:24pt;width:0.1pt;z-index:251681792;mso-width-relative:page;mso-height-relative:page;" filled="f" stroked="t" coordsize="21600,21600" o:gfxdata="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W8ue9cAAAAJAQAADwAA&#10;AAAAAAABACAAAAA4AAAAZHJzL2Rvd25yZXYueG1sUEsBAhQAFAAAAAgAh07iQHYRYuIBAgAAyQMA&#10;AA4AAAAAAAAAAQAgAAAAPAEAAGRycy9lMm9Eb2MueG1sUEsFBgAAAAAGAAYAWQEAAK8FAAAAAA==&#10;">
                <v:fill on="f" focussize="0,0"/>
                <v:stroke weight="1.25pt" color="#000000" joinstyle="round" endarrow="open"/>
                <v:imagedata o:title=""/>
                <o:lock v:ext="edit" aspectratio="f"/>
              </v:shape>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7696" behindDoc="0" locked="0" layoutInCell="1" allowOverlap="1">
                <wp:simplePos x="0" y="0"/>
                <wp:positionH relativeFrom="column">
                  <wp:posOffset>292735</wp:posOffset>
                </wp:positionH>
                <wp:positionV relativeFrom="paragraph">
                  <wp:posOffset>134620</wp:posOffset>
                </wp:positionV>
                <wp:extent cx="0" cy="301625"/>
                <wp:effectExtent l="52070" t="0" r="62230" b="3175"/>
                <wp:wrapNone/>
                <wp:docPr id="10" name="直接箭头连接符 10"/>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23.05pt;margin-top:10.6pt;height:23.75pt;width:0pt;z-index:251677696;mso-width-relative:page;mso-height-relative:page;" filled="f" stroked="t" coordsize="21600,21600" o:gfxdata="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6x7rNIAAAAHAQAADwAAAAAAAAABACAAAAA4AAAAZHJzL2Rvd25y&#10;ZXYueG1sUEsBAhQAFAAAAAgAh07iQPCBRZTuAQAAuQMAAA4AAAAAAAAAAQAgAAAANwEAAGRycy9l&#10;Mm9Eb2MueG1sUEsFBgAAAAAGAAYAWQEAAJcFA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5888" behindDoc="0" locked="0" layoutInCell="1" allowOverlap="1">
                <wp:simplePos x="0" y="0"/>
                <wp:positionH relativeFrom="column">
                  <wp:posOffset>3367405</wp:posOffset>
                </wp:positionH>
                <wp:positionV relativeFrom="paragraph">
                  <wp:posOffset>127000</wp:posOffset>
                </wp:positionV>
                <wp:extent cx="0" cy="301625"/>
                <wp:effectExtent l="52070" t="0" r="62230" b="3175"/>
                <wp:wrapNone/>
                <wp:docPr id="13" name="直接箭头连接符 8"/>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8" o:spid="_x0000_s1026" o:spt="32" type="#_x0000_t32" style="position:absolute;left:0pt;margin-left:265.15pt;margin-top:10pt;height:23.75pt;width:0pt;z-index:251685888;mso-width-relative:page;mso-height-relative:page;" filled="f" stroked="t" coordsize="21600,21600" o:gfxdata="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cJuUyNQAAAAJAQAADwAAAAAAAAABACAAAAA4AAAAZHJzL2Rv&#10;d25yZXYueG1sUEsBAhQAFAAAAAgAh07iQDBvsPLvAQAAuAMAAA4AAAAAAAAAAQAgAAAAOQEAAGRy&#10;cy9lMm9Eb2MueG1sUEsFBgAAAAAGAAYAWQEAAJoFA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8720" behindDoc="0" locked="0" layoutInCell="1" allowOverlap="1">
                <wp:simplePos x="0" y="0"/>
                <wp:positionH relativeFrom="column">
                  <wp:posOffset>5307330</wp:posOffset>
                </wp:positionH>
                <wp:positionV relativeFrom="paragraph">
                  <wp:posOffset>125730</wp:posOffset>
                </wp:positionV>
                <wp:extent cx="0" cy="301625"/>
                <wp:effectExtent l="52070" t="0" r="62230" b="3175"/>
                <wp:wrapNone/>
                <wp:docPr id="25" name="直接箭头连接符 25"/>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417.9pt;margin-top:9.9pt;height:23.75pt;width:0pt;z-index:251678720;mso-width-relative:page;mso-height-relative:page;" filled="f" stroked="t" coordsize="21600,21600" o:gfxdata="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GFk6dUAAAAJAQAADwAAAAAAAAABACAAAAA4AAAAZHJz&#10;L2Rvd25yZXYueG1sUEsBAhQAFAAAAAgAh07iQAcMcoDxAQAAuQMAAA4AAAAAAAAAAQAgAAAAOgEA&#10;AGRycy9lMm9Eb2MueG1sUEsFBgAAAAAGAAYAWQEAAJ0FA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0224" behindDoc="0" locked="0" layoutInCell="1" allowOverlap="1">
                <wp:simplePos x="0" y="0"/>
                <wp:positionH relativeFrom="column">
                  <wp:posOffset>4840605</wp:posOffset>
                </wp:positionH>
                <wp:positionV relativeFrom="paragraph">
                  <wp:posOffset>125730</wp:posOffset>
                </wp:positionV>
                <wp:extent cx="0" cy="301625"/>
                <wp:effectExtent l="52070" t="0" r="62230" b="3175"/>
                <wp:wrapNone/>
                <wp:docPr id="40" name="直接箭头连接符 25"/>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25" o:spid="_x0000_s1026" o:spt="32" type="#_x0000_t32" style="position:absolute;left:0pt;margin-left:381.15pt;margin-top:9.9pt;height:23.75pt;width:0pt;z-index:251700224;mso-width-relative:page;mso-height-relative:page;" filled="f" stroked="t" coordsize="21600,21600" o:gfxdata="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mvpG7VAAAACQEAAA8AAAAAAAAAAQAgAAAAOAAAAGRy&#10;cy9kb3ducmV2LnhtbFBLAQIUABQAAAAIAIdO4kArh/So8gEAALkDAAAOAAAAAAAAAAEAIAAAADoB&#10;AABkcnMvZTJvRG9jLnhtbFBLBQYAAAAABgAGAFkBAACeBQ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01248" behindDoc="0" locked="0" layoutInCell="1" allowOverlap="1">
                <wp:simplePos x="0" y="0"/>
                <wp:positionH relativeFrom="column">
                  <wp:posOffset>4335780</wp:posOffset>
                </wp:positionH>
                <wp:positionV relativeFrom="paragraph">
                  <wp:posOffset>125730</wp:posOffset>
                </wp:positionV>
                <wp:extent cx="0" cy="301625"/>
                <wp:effectExtent l="52070" t="0" r="62230" b="3175"/>
                <wp:wrapNone/>
                <wp:docPr id="41" name="直接箭头连接符 25"/>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25" o:spid="_x0000_s1026" o:spt="32" type="#_x0000_t32" style="position:absolute;left:0pt;margin-left:341.4pt;margin-top:9.9pt;height:23.75pt;width:0pt;z-index:251701248;mso-width-relative:page;mso-height-relative:page;" filled="f" stroked="t" coordsize="21600,21600" o:gfxdata="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CrNBLUAAAACQEAAA8AAAAAAAAAAQAgAAAAOAAAAGRy&#10;cy9kb3ducmV2LnhtbFBLAQIUABQAAAAIAIdO4kCiHNnx8wEAALkDAAAOAAAAAAAAAAEAIAAAADkB&#10;AABkcnMvZTJvRG9jLnhtbFBLBQYAAAAABgAGAFkBAACeBQ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2816" behindDoc="0" locked="0" layoutInCell="1" allowOverlap="1">
                <wp:simplePos x="0" y="0"/>
                <wp:positionH relativeFrom="column">
                  <wp:posOffset>1181735</wp:posOffset>
                </wp:positionH>
                <wp:positionV relativeFrom="paragraph">
                  <wp:posOffset>144145</wp:posOffset>
                </wp:positionV>
                <wp:extent cx="0" cy="301625"/>
                <wp:effectExtent l="52070" t="0" r="62230" b="3175"/>
                <wp:wrapNone/>
                <wp:docPr id="16" name="直接箭头连接符 16"/>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93.05pt;margin-top:11.35pt;height:23.75pt;width:0pt;z-index:251682816;mso-width-relative:page;mso-height-relative:page;" filled="f" stroked="t" coordsize="21600,21600" o:gfxdata="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W/kHF1AAAAAkBAAAPAAAAAAAAAAEAIAAAADgAAABkcnMvZG93&#10;bnJldi54bWxQSwECFAAUAAAACACHTuJAzXgfDe4BAAC5AwAADgAAAAAAAAABACAAAAA5AQAAZHJz&#10;L2Uyb0RvYy54bWxQSwUGAAAAAAYABgBZAQAAmQU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2011045</wp:posOffset>
                </wp:positionH>
                <wp:positionV relativeFrom="paragraph">
                  <wp:posOffset>146685</wp:posOffset>
                </wp:positionV>
                <wp:extent cx="0" cy="301625"/>
                <wp:effectExtent l="52070" t="0" r="62230" b="3175"/>
                <wp:wrapNone/>
                <wp:docPr id="17" name="直接箭头连接符 17"/>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158.35pt;margin-top:11.55pt;height:23.75pt;width:0pt;z-index:251666432;mso-width-relative:page;mso-height-relative:page;" filled="f" stroked="t" coordsize="21600,21600" o:gfxdata="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lYP3XVAAAACQEAAA8AAAAAAAAAAQAgAAAAOAAAAGRycy9k&#10;b3ducmV2LnhtbFBLAQIUABQAAAAIAIdO4kCnLext7wEAALkDAAAOAAAAAAAAAAEAIAAAADoBAABk&#10;cnMvZTJvRG9jLnhtbFBLBQYAAAAABgAGAFkBAACbBQ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5104" behindDoc="0" locked="0" layoutInCell="1" allowOverlap="1">
                <wp:simplePos x="0" y="0"/>
                <wp:positionH relativeFrom="column">
                  <wp:posOffset>2449195</wp:posOffset>
                </wp:positionH>
                <wp:positionV relativeFrom="paragraph">
                  <wp:posOffset>146685</wp:posOffset>
                </wp:positionV>
                <wp:extent cx="0" cy="301625"/>
                <wp:effectExtent l="52070" t="0" r="62230" b="3175"/>
                <wp:wrapNone/>
                <wp:docPr id="35" name="直接箭头连接符 17"/>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17" o:spid="_x0000_s1026" o:spt="32" type="#_x0000_t32" style="position:absolute;left:0pt;margin-left:192.85pt;margin-top:11.55pt;height:23.75pt;width:0pt;z-index:251695104;mso-width-relative:page;mso-height-relative:page;" filled="f" stroked="t" coordsize="21600,21600" o:gfxdata="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dHaWstYAAAAJAQAADwAAAAAAAAABACAAAAA4AAAAZHJz&#10;L2Rvd25yZXYueG1sUEsBAhQAFAAAAAgAh07iQMowvCzwAQAAuQMAAA4AAAAAAAAAAQAgAAAAOwEA&#10;AGRycy9lMm9Eb2MueG1sUEsFBgAAAAAGAAYAWQEAAJ0FA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3056" behindDoc="0" locked="0" layoutInCell="1" allowOverlap="1">
                <wp:simplePos x="0" y="0"/>
                <wp:positionH relativeFrom="column">
                  <wp:posOffset>2893060</wp:posOffset>
                </wp:positionH>
                <wp:positionV relativeFrom="paragraph">
                  <wp:posOffset>134620</wp:posOffset>
                </wp:positionV>
                <wp:extent cx="0" cy="301625"/>
                <wp:effectExtent l="52070" t="0" r="62230" b="3175"/>
                <wp:wrapNone/>
                <wp:docPr id="33" name="直接箭头连接符 33"/>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227.8pt;margin-top:10.6pt;height:23.75pt;width:0pt;z-index:251693056;mso-width-relative:page;mso-height-relative:page;" filled="f" stroked="t" coordsize="21600,21600" o:gfxdata="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zERlk1gAAAAkBAAAPAAAAAAAAAAEAIAAAADgAAABkcnMv&#10;ZG93bnJldi54bWxQSwECFAAUAAAACACHTuJAKY4vtO8BAAC5AwAADgAAAAAAAAABACAAAAA7AQAA&#10;ZHJzL2Uyb0RvYy54bWxQSwUGAAAAAAYABgBZAQAAnAU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9200" behindDoc="0" locked="0" layoutInCell="1" allowOverlap="1">
                <wp:simplePos x="0" y="0"/>
                <wp:positionH relativeFrom="column">
                  <wp:posOffset>3821430</wp:posOffset>
                </wp:positionH>
                <wp:positionV relativeFrom="paragraph">
                  <wp:posOffset>144780</wp:posOffset>
                </wp:positionV>
                <wp:extent cx="0" cy="301625"/>
                <wp:effectExtent l="52070" t="0" r="62230" b="3175"/>
                <wp:wrapNone/>
                <wp:docPr id="39" name="直接箭头连接符 25"/>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直接箭头连接符 25" o:spid="_x0000_s1026" o:spt="32" type="#_x0000_t32" style="position:absolute;left:0pt;margin-left:300.9pt;margin-top:11.4pt;height:23.75pt;width:0pt;z-index:251699200;mso-width-relative:page;mso-height-relative:page;" filled="f" stroked="t" coordsize="21600,21600" o:gfxdata="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&#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cOJ81QAAAAkBAAAPAAAAAAAAAAEAIAAAADgAAABk&#10;cnMvZG93bnJldi54bWxQSwECFAAUAAAACACHTuJA9qR3D/MBAAC5AwAADgAAAAAAAAABACAAAAA6&#10;AQAAZHJzL2Uyb0RvYy54bWxQSwUGAAAAAAYABgBZAQAAnwU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1590675</wp:posOffset>
                </wp:positionH>
                <wp:positionV relativeFrom="paragraph">
                  <wp:posOffset>154940</wp:posOffset>
                </wp:positionV>
                <wp:extent cx="0" cy="301625"/>
                <wp:effectExtent l="52070" t="0" r="62230" b="3175"/>
                <wp:wrapNone/>
                <wp:docPr id="24" name="直接箭头连接符 24"/>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125.25pt;margin-top:12.2pt;height:23.75pt;width:0pt;z-index:251686912;mso-width-relative:page;mso-height-relative:page;" filled="f" stroked="t" coordsize="21600,21600" o:gfxdata="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PR5cf1QAAAAkBAAAPAAAAAAAAAAEAIAAAADgAAABkcnMv&#10;ZG93bnJldi54bWxQSwECFAAUAAAACACHTuJAbVmB4PABAAC5AwAADgAAAAAAAAABACAAAAA6AQAA&#10;ZHJzL2Uyb0RvYy54bWxQSwUGAAAAAAYABgBZAQAAnAUAAAAA&#10;">
                <v:fill on="f" focussize="0,0"/>
                <v:stroke weight="1.25pt" color="#000000" joinstyle="round"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281305</wp:posOffset>
                </wp:positionH>
                <wp:positionV relativeFrom="paragraph">
                  <wp:posOffset>120015</wp:posOffset>
                </wp:positionV>
                <wp:extent cx="5032375" cy="5080"/>
                <wp:effectExtent l="0" t="0" r="0" b="0"/>
                <wp:wrapNone/>
                <wp:docPr id="3" name="直接箭头连接符 13"/>
                <wp:cNvGraphicFramePr/>
                <a:graphic xmlns:a="http://schemas.openxmlformats.org/drawingml/2006/main">
                  <a:graphicData uri="http://schemas.microsoft.com/office/word/2010/wordprocessingShape">
                    <wps:wsp>
                      <wps:cNvCnPr/>
                      <wps:spPr>
                        <a:xfrm flipV="true">
                          <a:off x="0" y="0"/>
                          <a:ext cx="5032375" cy="508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直接箭头连接符 13" o:spid="_x0000_s1026" o:spt="32" type="#_x0000_t32" style="position:absolute;left:0pt;flip:y;margin-left:22.15pt;margin-top:9.45pt;height:0.4pt;width:396.25pt;z-index:251676672;mso-width-relative:page;mso-height-relative:page;" filled="f" stroked="t" coordsize="21600,21600" o:gfxdata="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1aV8A2AAAAAgBAAAPAAAAAAAAAAEAIAAAADgA&#10;AABkcnMvZG93bnJldi54bWxQSwECFAAUAAAACACHTuJAayZW1PMBAACwAwAADgAAAAAAAAABACAA&#10;AAA9AQAAZHJzL2Uyb0RvYy54bWxQSwUGAAAAAAYABgBZAQAAogU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2032" behindDoc="0" locked="0" layoutInCell="1" allowOverlap="1">
                <wp:simplePos x="0" y="0"/>
                <wp:positionH relativeFrom="column">
                  <wp:posOffset>740410</wp:posOffset>
                </wp:positionH>
                <wp:positionV relativeFrom="paragraph">
                  <wp:posOffset>144145</wp:posOffset>
                </wp:positionV>
                <wp:extent cx="0" cy="301625"/>
                <wp:effectExtent l="52070" t="0" r="62230" b="3175"/>
                <wp:wrapNone/>
                <wp:docPr id="32" name="直接箭头连接符 32"/>
                <wp:cNvGraphicFramePr/>
                <a:graphic xmlns:a="http://schemas.openxmlformats.org/drawingml/2006/main">
                  <a:graphicData uri="http://schemas.microsoft.com/office/word/2010/wordprocessingShape">
                    <wps:wsp>
                      <wps:cNvCnPr/>
                      <wps:spPr>
                        <a:xfrm>
                          <a:off x="0" y="0"/>
                          <a:ext cx="0" cy="301625"/>
                        </a:xfrm>
                        <a:prstGeom prst="straightConnector1">
                          <a:avLst/>
                        </a:prstGeom>
                        <a:ln w="15875" cap="flat" cmpd="sng">
                          <a:solidFill>
                            <a:srgbClr val="000000"/>
                          </a:solidFill>
                          <a:prstDash val="solid"/>
                          <a:round/>
                          <a:headEnd type="none" w="med" len="med"/>
                          <a:tailEnd type="arrow" w="med" len="med"/>
                        </a:ln>
                        <a:effectLst/>
                      </wps:spPr>
                      <wps:bodyPr/>
                    </wps:wsp>
                  </a:graphicData>
                </a:graphic>
              </wp:anchor>
            </w:drawing>
          </mc:Choice>
          <mc:Fallback>
            <w:pict>
              <v:shape id="_x0000_s1026" o:spid="_x0000_s1026" o:spt="32" type="#_x0000_t32" style="position:absolute;left:0pt;margin-left:58.3pt;margin-top:11.35pt;height:23.75pt;width:0pt;z-index:251692032;mso-width-relative:page;mso-height-relative:page;" filled="f" stroked="t" coordsize="21600,21600" o:gfxdata="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UbwO9MAAAAJAQAADwAAAAAAAAABACAAAAA4AAAAZHJzL2Rv&#10;d25yZXYueG1sUEsBAhQAFAAAAAgAh07iQEPb3NTwAQAAuQMAAA4AAAAAAAAAAQAgAAAAOAEAAGRy&#10;cy9lMm9Eb2MueG1sUEsFBgAAAAAGAAYAWQEAAJoFAAAAAA==&#10;">
                <v:fill on="f" focussize="0,0"/>
                <v:stroke weight="1.25pt" color="#000000" joinstyle="round" endarrow="open"/>
                <v:imagedata o:title=""/>
                <o:lock v:ext="edit" aspectratio="f"/>
              </v:shape>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83840" behindDoc="0" locked="0" layoutInCell="1" allowOverlap="1">
                <wp:simplePos x="0" y="0"/>
                <wp:positionH relativeFrom="column">
                  <wp:posOffset>2278380</wp:posOffset>
                </wp:positionH>
                <wp:positionV relativeFrom="paragraph">
                  <wp:posOffset>84455</wp:posOffset>
                </wp:positionV>
                <wp:extent cx="327660" cy="3006090"/>
                <wp:effectExtent l="7620" t="7620" r="26670" b="15240"/>
                <wp:wrapNone/>
                <wp:docPr id="12" name="矩形 12"/>
                <wp:cNvGraphicFramePr/>
                <a:graphic xmlns:a="http://schemas.openxmlformats.org/drawingml/2006/main">
                  <a:graphicData uri="http://schemas.microsoft.com/office/word/2010/wordprocessingShape">
                    <wps:wsp>
                      <wps:cNvSpPr/>
                      <wps:spPr>
                        <a:xfrm>
                          <a:off x="0" y="0"/>
                          <a:ext cx="422275" cy="160718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240" w:lineRule="exact"/>
                              <w:jc w:val="center"/>
                              <w:rPr>
                                <w:rFonts w:hint="eastAsia" w:ascii="FangSong_GB2312" w:hAnsi="FangSong_GB2312" w:eastAsia="宋体" w:cs="FangSong_GB2312"/>
                                <w:szCs w:val="21"/>
                                <w:lang w:eastAsia="zh-CN"/>
                              </w:rPr>
                            </w:pPr>
                            <w:r>
                              <w:rPr>
                                <w:rFonts w:hint="eastAsia" w:ascii="FangSong_GB2312" w:hAnsi="FangSong_GB2312" w:cs="FangSong_GB2312"/>
                                <w:szCs w:val="21"/>
                                <w:lang w:eastAsia="zh-CN"/>
                              </w:rPr>
                              <w:t>社会动员和救灾捐赠接收组</w:t>
                            </w:r>
                          </w:p>
                          <w:p/>
                        </w:txbxContent>
                      </wps:txbx>
                      <wps:bodyPr anchor="ctr" anchorCtr="false" upright="true"/>
                    </wps:wsp>
                  </a:graphicData>
                </a:graphic>
              </wp:anchor>
            </w:drawing>
          </mc:Choice>
          <mc:Fallback>
            <w:pict>
              <v:rect id="_x0000_s1026" o:spid="_x0000_s1026" o:spt="1" style="position:absolute;left:0pt;margin-left:179.4pt;margin-top:6.65pt;height:236.7pt;width:25.8pt;z-index:251683840;v-text-anchor:middle;mso-width-relative:page;mso-height-relative:page;" fillcolor="#FFFFFF" filled="t" stroked="t" coordsize="21600,21600" o:gfxdata="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H9Bx9oAAAAK&#10;AQAADwAAAAAAAAABACAAAAA4AAAAZHJzL2Rvd25yZXYueG1sUEsBAhQAFAAAAAgAh07iQC1pZlYE&#10;AgAAGwQAAA4AAAAAAAAAAQAgAAAAPwEAAGRycy9lMm9Eb2MueG1sUEsFBgAAAAAGAAYAWQEAALUF&#10;AAAAAA==&#10;">
                <v:fill on="t" focussize="0,0"/>
                <v:stroke weight="1.25pt" color="#000000" miterlimit="8" joinstyle="miter"/>
                <v:imagedata o:title=""/>
                <o:lock v:ext="edit" aspectratio="f"/>
                <v:textbox>
                  <w:txbxContent>
                    <w:p>
                      <w:pPr>
                        <w:spacing w:line="240" w:lineRule="exact"/>
                        <w:jc w:val="center"/>
                        <w:rPr>
                          <w:rFonts w:hint="eastAsia" w:ascii="FangSong_GB2312" w:hAnsi="FangSong_GB2312" w:eastAsia="宋体" w:cs="FangSong_GB2312"/>
                          <w:szCs w:val="21"/>
                          <w:lang w:eastAsia="zh-CN"/>
                        </w:rPr>
                      </w:pPr>
                      <w:r>
                        <w:rPr>
                          <w:rFonts w:hint="eastAsia" w:ascii="FangSong_GB2312" w:hAnsi="FangSong_GB2312" w:cs="FangSong_GB2312"/>
                          <w:szCs w:val="21"/>
                          <w:lang w:eastAsia="zh-CN"/>
                        </w:rPr>
                        <w:t>社会动员和救灾捐赠接收组</w:t>
                      </w:r>
                    </w:p>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7152" behindDoc="0" locked="0" layoutInCell="1" allowOverlap="1">
                <wp:simplePos x="0" y="0"/>
                <wp:positionH relativeFrom="column">
                  <wp:posOffset>1847215</wp:posOffset>
                </wp:positionH>
                <wp:positionV relativeFrom="paragraph">
                  <wp:posOffset>78740</wp:posOffset>
                </wp:positionV>
                <wp:extent cx="327660" cy="3006090"/>
                <wp:effectExtent l="7620" t="7620" r="26670" b="15240"/>
                <wp:wrapNone/>
                <wp:docPr id="37" name="矩形 30"/>
                <wp:cNvGraphicFramePr/>
                <a:graphic xmlns:a="http://schemas.openxmlformats.org/drawingml/2006/main">
                  <a:graphicData uri="http://schemas.microsoft.com/office/word/2010/wordprocessingShape">
                    <wps:wsp>
                      <wps:cNvSpPr/>
                      <wps:spPr>
                        <a:xfrm>
                          <a:off x="0" y="0"/>
                          <a:ext cx="422275" cy="160718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rPr>
                                <w:rFonts w:hint="eastAsia" w:eastAsia="宋体"/>
                                <w:lang w:eastAsia="zh-CN"/>
                              </w:rPr>
                            </w:pPr>
                            <w:r>
                              <w:rPr>
                                <w:rFonts w:hint="eastAsia"/>
                                <w:lang w:eastAsia="zh-CN"/>
                              </w:rPr>
                              <w:t>交通运输和基础设施保障组</w:t>
                            </w:r>
                          </w:p>
                        </w:txbxContent>
                      </wps:txbx>
                      <wps:bodyPr anchor="ctr" anchorCtr="false" upright="true"/>
                    </wps:wsp>
                  </a:graphicData>
                </a:graphic>
              </wp:anchor>
            </w:drawing>
          </mc:Choice>
          <mc:Fallback>
            <w:pict>
              <v:rect id="矩形 30" o:spid="_x0000_s1026" o:spt="1" style="position:absolute;left:0pt;margin-left:145.45pt;margin-top:6.2pt;height:236.7pt;width:25.8pt;z-index:251697152;v-text-anchor:middle;mso-width-relative:page;mso-height-relative:page;" fillcolor="#FFFFFF" filled="t" stroked="t" coordsize="21600,21600" o:gfxdata="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DriFeXaAAAA&#10;CgEAAA8AAAAAAAAAAQAgAAAAOAAAAGRycy9kb3ducmV2LnhtbFBLAQIUABQAAAAIAIdO4kBqmdnN&#10;BQIAABsEAAAOAAAAAAAAAAEAIAAAAD8BAABkcnMvZTJvRG9jLnhtbFBLBQYAAAAABgAGAFkBAAC2&#10;BQAAAAA=&#10;">
                <v:fill on="t" focussize="0,0"/>
                <v:stroke weight="1.25pt" color="#000000" miterlimit="8" joinstyle="miter"/>
                <v:imagedata o:title=""/>
                <o:lock v:ext="edit" aspectratio="f"/>
                <v:textbox>
                  <w:txbxContent>
                    <w:p>
                      <w:pPr>
                        <w:rPr>
                          <w:rFonts w:hint="eastAsia" w:eastAsia="宋体"/>
                          <w:lang w:eastAsia="zh-CN"/>
                        </w:rPr>
                      </w:pPr>
                      <w:r>
                        <w:rPr>
                          <w:rFonts w:hint="eastAsia"/>
                          <w:lang w:eastAsia="zh-CN"/>
                        </w:rPr>
                        <w:t>交通运输和基础设施保障组</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139065</wp:posOffset>
                </wp:positionH>
                <wp:positionV relativeFrom="paragraph">
                  <wp:posOffset>82550</wp:posOffset>
                </wp:positionV>
                <wp:extent cx="327660" cy="3006725"/>
                <wp:effectExtent l="7620" t="7620" r="26670" b="14605"/>
                <wp:wrapNone/>
                <wp:docPr id="21" name="矩形 21"/>
                <wp:cNvGraphicFramePr/>
                <a:graphic xmlns:a="http://schemas.openxmlformats.org/drawingml/2006/main">
                  <a:graphicData uri="http://schemas.microsoft.com/office/word/2010/wordprocessingShape">
                    <wps:wsp>
                      <wps:cNvSpPr/>
                      <wps:spPr>
                        <a:xfrm>
                          <a:off x="0" y="0"/>
                          <a:ext cx="422275" cy="161607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lang w:eastAsia="zh-CN"/>
                              </w:rPr>
                              <w:t>综合协调组</w:t>
                            </w:r>
                          </w:p>
                          <w:p>
                            <w:pPr>
                              <w:spacing w:line="320" w:lineRule="exact"/>
                              <w:jc w:val="center"/>
                              <w:rPr>
                                <w:rFonts w:ascii="FangSong_GB2312" w:hAnsi="FangSong_GB2312" w:cs="FangSong_GB2312"/>
                                <w:sz w:val="24"/>
                              </w:rPr>
                            </w:pPr>
                          </w:p>
                        </w:txbxContent>
                      </wps:txbx>
                      <wps:bodyPr anchor="ctr" anchorCtr="false" upright="true"/>
                    </wps:wsp>
                  </a:graphicData>
                </a:graphic>
              </wp:anchor>
            </w:drawing>
          </mc:Choice>
          <mc:Fallback>
            <w:pict>
              <v:rect id="_x0000_s1026" o:spid="_x0000_s1026" o:spt="1" style="position:absolute;left:0pt;margin-left:10.95pt;margin-top:6.5pt;height:236.75pt;width:25.8pt;z-index:251670528;v-text-anchor:middle;mso-width-relative:page;mso-height-relative:page;" fillcolor="#FFFFFF" filled="t" stroked="t" coordsize="21600,21600" o:gfxdata="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KqCgQLZAAAACAEA&#10;AA8AAAAAAAAAAQAgAAAAOAAAAGRycy9kb3ducmV2LnhtbFBLAQIUABQAAAAIAIdO4kAVaER/AwIA&#10;ABsEAAAOAAAAAAAAAAEAIAAAAD4BAABkcnMvZTJvRG9jLnhtbFBLBQYAAAAABgAGAFkBAACzBQAA&#10;AAA=&#10;">
                <v:fill on="t" focussize="0,0"/>
                <v:stroke weight="1.25pt" color="#000000" miterlimit="8" joinstyle="miter"/>
                <v:imagedata o:title=""/>
                <o:lock v:ext="edit" aspectratio="f"/>
                <v:textbo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lang w:eastAsia="zh-CN"/>
                        </w:rPr>
                        <w:t>综合协调组</w:t>
                      </w:r>
                    </w:p>
                    <w:p>
                      <w:pPr>
                        <w:spacing w:line="320" w:lineRule="exact"/>
                        <w:jc w:val="center"/>
                        <w:rPr>
                          <w:rFonts w:ascii="FangSong_GB2312" w:hAnsi="FangSong_GB2312" w:cs="FangSong_GB2312"/>
                          <w:sz w:val="24"/>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7936" behindDoc="0" locked="0" layoutInCell="1" allowOverlap="1">
                <wp:simplePos x="0" y="0"/>
                <wp:positionH relativeFrom="column">
                  <wp:posOffset>3188970</wp:posOffset>
                </wp:positionH>
                <wp:positionV relativeFrom="paragraph">
                  <wp:posOffset>64770</wp:posOffset>
                </wp:positionV>
                <wp:extent cx="327660" cy="3006090"/>
                <wp:effectExtent l="7620" t="7620" r="26670" b="15240"/>
                <wp:wrapNone/>
                <wp:docPr id="19" name="矩形 19"/>
                <wp:cNvGraphicFramePr/>
                <a:graphic xmlns:a="http://schemas.openxmlformats.org/drawingml/2006/main">
                  <a:graphicData uri="http://schemas.microsoft.com/office/word/2010/wordprocessingShape">
                    <wps:wsp>
                      <wps:cNvSpPr/>
                      <wps:spPr>
                        <a:xfrm>
                          <a:off x="0" y="0"/>
                          <a:ext cx="422275" cy="159575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240" w:lineRule="exact"/>
                              <w:rPr>
                                <w:rFonts w:ascii="FangSong_GB2312" w:hAnsi="FangSong_GB2312" w:cs="FangSong_GB2312"/>
                                <w:szCs w:val="21"/>
                              </w:rPr>
                            </w:pPr>
                            <w:r>
                              <w:rPr>
                                <w:rFonts w:hint="eastAsia" w:ascii="FangSong_GB2312" w:hAnsi="FangSong_GB2312" w:cs="FangSong_GB2312"/>
                                <w:szCs w:val="21"/>
                              </w:rPr>
                              <w:t>次生灾害防范</w:t>
                            </w:r>
                            <w:r>
                              <w:rPr>
                                <w:rFonts w:hint="eastAsia" w:ascii="FangSong_GB2312" w:hAnsi="FangSong_GB2312" w:cs="FangSong_GB2312"/>
                                <w:szCs w:val="21"/>
                                <w:lang w:eastAsia="zh-CN"/>
                              </w:rPr>
                              <w:t>处置</w:t>
                            </w:r>
                            <w:r>
                              <w:rPr>
                                <w:rFonts w:hint="eastAsia" w:ascii="FangSong_GB2312" w:hAnsi="FangSong_GB2312" w:cs="FangSong_GB2312"/>
                                <w:szCs w:val="21"/>
                              </w:rPr>
                              <w:t>组</w:t>
                            </w:r>
                          </w:p>
                          <w:p/>
                        </w:txbxContent>
                      </wps:txbx>
                      <wps:bodyPr anchor="ctr" anchorCtr="false" upright="true"/>
                    </wps:wsp>
                  </a:graphicData>
                </a:graphic>
              </wp:anchor>
            </w:drawing>
          </mc:Choice>
          <mc:Fallback>
            <w:pict>
              <v:rect id="_x0000_s1026" o:spid="_x0000_s1026" o:spt="1" style="position:absolute;left:0pt;margin-left:251.1pt;margin-top:5.1pt;height:236.7pt;width:25.8pt;z-index:251687936;v-text-anchor:middle;mso-width-relative:page;mso-height-relative:page;" fillcolor="#FFFFFF" filled="t" stroked="t" coordsize="21600,21600" o:gfxdata="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uIHrCtoAAAAK&#10;AQAADwAAAAAAAAABACAAAAA4AAAAZHJzL2Rvd25yZXYueG1sUEsBAhQAFAAAAAgAh07iQFfxlwAE&#10;AgAAGwQAAA4AAAAAAAAAAQAgAAAAPwEAAGRycy9lMm9Eb2MueG1sUEsFBgAAAAAGAAYAWQEAALUF&#10;AAAAAA==&#10;">
                <v:fill on="t" focussize="0,0"/>
                <v:stroke weight="1.25pt" color="#000000" miterlimit="8" joinstyle="miter"/>
                <v:imagedata o:title=""/>
                <o:lock v:ext="edit" aspectratio="f"/>
                <v:textbox>
                  <w:txbxContent>
                    <w:p>
                      <w:pPr>
                        <w:spacing w:line="240" w:lineRule="exact"/>
                        <w:rPr>
                          <w:rFonts w:ascii="FangSong_GB2312" w:hAnsi="FangSong_GB2312" w:cs="FangSong_GB2312"/>
                          <w:szCs w:val="21"/>
                        </w:rPr>
                      </w:pPr>
                      <w:r>
                        <w:rPr>
                          <w:rFonts w:hint="eastAsia" w:ascii="FangSong_GB2312" w:hAnsi="FangSong_GB2312" w:cs="FangSong_GB2312"/>
                          <w:szCs w:val="21"/>
                        </w:rPr>
                        <w:t>次生灾害防范</w:t>
                      </w:r>
                      <w:r>
                        <w:rPr>
                          <w:rFonts w:hint="eastAsia" w:ascii="FangSong_GB2312" w:hAnsi="FangSong_GB2312" w:cs="FangSong_GB2312"/>
                          <w:szCs w:val="21"/>
                          <w:lang w:eastAsia="zh-CN"/>
                        </w:rPr>
                        <w:t>处置</w:t>
                      </w:r>
                      <w:r>
                        <w:rPr>
                          <w:rFonts w:hint="eastAsia" w:ascii="FangSong_GB2312" w:hAnsi="FangSong_GB2312" w:cs="FangSong_GB2312"/>
                          <w:szCs w:val="21"/>
                        </w:rPr>
                        <w:t>组</w:t>
                      </w:r>
                    </w:p>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4864" behindDoc="0" locked="0" layoutInCell="1" allowOverlap="1">
                <wp:simplePos x="0" y="0"/>
                <wp:positionH relativeFrom="column">
                  <wp:posOffset>4690110</wp:posOffset>
                </wp:positionH>
                <wp:positionV relativeFrom="paragraph">
                  <wp:posOffset>75565</wp:posOffset>
                </wp:positionV>
                <wp:extent cx="327660" cy="3006090"/>
                <wp:effectExtent l="7620" t="7620" r="26670" b="15240"/>
                <wp:wrapNone/>
                <wp:docPr id="23" name="矩形 23"/>
                <wp:cNvGraphicFramePr/>
                <a:graphic xmlns:a="http://schemas.openxmlformats.org/drawingml/2006/main">
                  <a:graphicData uri="http://schemas.microsoft.com/office/word/2010/wordprocessingShape">
                    <wps:wsp>
                      <wps:cNvSpPr/>
                      <wps:spPr>
                        <a:xfrm>
                          <a:off x="0" y="0"/>
                          <a:ext cx="422275" cy="158813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ascii="FangSong_GB2312" w:hAnsi="FangSong_GB2312" w:cs="FangSong_GB2312"/>
                                <w:sz w:val="24"/>
                              </w:rPr>
                            </w:pPr>
                            <w:r>
                              <w:rPr>
                                <w:rFonts w:hint="eastAsia" w:ascii="FangSong_GB2312" w:hAnsi="FangSong_GB2312" w:cs="FangSong_GB2312"/>
                                <w:sz w:val="24"/>
                              </w:rPr>
                              <w:t>宣传</w:t>
                            </w:r>
                            <w:r>
                              <w:rPr>
                                <w:rFonts w:hint="eastAsia" w:ascii="FangSong_GB2312" w:hAnsi="FangSong_GB2312" w:cs="FangSong_GB2312"/>
                                <w:sz w:val="24"/>
                                <w:lang w:eastAsia="zh-CN"/>
                              </w:rPr>
                              <w:t>报道组</w:t>
                            </w:r>
                          </w:p>
                        </w:txbxContent>
                      </wps:txbx>
                      <wps:bodyPr anchor="ctr" anchorCtr="false" upright="true"/>
                    </wps:wsp>
                  </a:graphicData>
                </a:graphic>
              </wp:anchor>
            </w:drawing>
          </mc:Choice>
          <mc:Fallback>
            <w:pict>
              <v:rect id="_x0000_s1026" o:spid="_x0000_s1026" o:spt="1" style="position:absolute;left:0pt;margin-left:369.3pt;margin-top:5.95pt;height:236.7pt;width:25.8pt;z-index:251684864;v-text-anchor:middle;mso-width-relative:page;mso-height-relative:page;" fillcolor="#FFFFFF" filled="t" stroked="t" coordsize="21600,21600" o:gfxdata="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5M5VDaAAAACgEA&#10;AA8AAAAAAAAAAQAgAAAAOAAAAGRycy9kb3ducmV2LnhtbFBLAQIUABQAAAAIAIdO4kAHwlzkAgIA&#10;ABsEAAAOAAAAAAAAAAEAIAAAAD8BAABkcnMvZTJvRG9jLnhtbFBLBQYAAAAABgAGAFkBAACzBQAA&#10;AAA=&#10;">
                <v:fill on="t" focussize="0,0"/>
                <v:stroke weight="1.25pt" color="#000000" miterlimit="8" joinstyle="miter"/>
                <v:imagedata o:title=""/>
                <o:lock v:ext="edit" aspectratio="f"/>
                <v:textbox>
                  <w:txbxContent>
                    <w:p>
                      <w:pPr>
                        <w:spacing w:line="320" w:lineRule="exact"/>
                        <w:jc w:val="center"/>
                        <w:rPr>
                          <w:rFonts w:ascii="FangSong_GB2312" w:hAnsi="FangSong_GB2312" w:cs="FangSong_GB2312"/>
                          <w:sz w:val="24"/>
                        </w:rPr>
                      </w:pPr>
                      <w:r>
                        <w:rPr>
                          <w:rFonts w:hint="eastAsia" w:ascii="FangSong_GB2312" w:hAnsi="FangSong_GB2312" w:cs="FangSong_GB2312"/>
                          <w:sz w:val="24"/>
                        </w:rPr>
                        <w:t>宣传</w:t>
                      </w:r>
                      <w:r>
                        <w:rPr>
                          <w:rFonts w:hint="eastAsia" w:ascii="FangSong_GB2312" w:hAnsi="FangSong_GB2312" w:cs="FangSong_GB2312"/>
                          <w:sz w:val="24"/>
                          <w:lang w:eastAsia="zh-CN"/>
                        </w:rPr>
                        <w:t>报道组</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8176" behindDoc="0" locked="0" layoutInCell="1" allowOverlap="1">
                <wp:simplePos x="0" y="0"/>
                <wp:positionH relativeFrom="column">
                  <wp:posOffset>5147310</wp:posOffset>
                </wp:positionH>
                <wp:positionV relativeFrom="paragraph">
                  <wp:posOffset>69850</wp:posOffset>
                </wp:positionV>
                <wp:extent cx="327660" cy="3006090"/>
                <wp:effectExtent l="7620" t="7620" r="26670" b="15240"/>
                <wp:wrapNone/>
                <wp:docPr id="38" name="矩形 23"/>
                <wp:cNvGraphicFramePr/>
                <a:graphic xmlns:a="http://schemas.openxmlformats.org/drawingml/2006/main">
                  <a:graphicData uri="http://schemas.microsoft.com/office/word/2010/wordprocessingShape">
                    <wps:wsp>
                      <wps:cNvSpPr/>
                      <wps:spPr>
                        <a:xfrm>
                          <a:off x="0" y="0"/>
                          <a:ext cx="422275" cy="158813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lang w:eastAsia="zh-CN"/>
                              </w:rPr>
                              <w:t>恢复重建组</w:t>
                            </w:r>
                          </w:p>
                        </w:txbxContent>
                      </wps:txbx>
                      <wps:bodyPr anchor="ctr" anchorCtr="false" upright="true"/>
                    </wps:wsp>
                  </a:graphicData>
                </a:graphic>
              </wp:anchor>
            </w:drawing>
          </mc:Choice>
          <mc:Fallback>
            <w:pict>
              <v:rect id="矩形 23" o:spid="_x0000_s1026" o:spt="1" style="position:absolute;left:0pt;margin-left:405.3pt;margin-top:5.5pt;height:236.7pt;width:25.8pt;z-index:251698176;v-text-anchor:middle;mso-width-relative:page;mso-height-relative:page;" fillcolor="#FFFFFF" filled="t" stroked="t" coordsize="21600,21600" o:gfxdata="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Cb+OK9gAAAAKAQAA&#10;DwAAAAAAAAABACAAAAA4AAAAZHJzL2Rvd25yZXYueG1sUEsBAhQAFAAAAAgAh07iQCW7w9YDAgAA&#10;GwQAAA4AAAAAAAAAAQAgAAAAPQEAAGRycy9lMm9Eb2MueG1sUEsFBgAAAAAGAAYAWQEAALIFAAAA&#10;AA==&#10;">
                <v:fill on="t" focussize="0,0"/>
                <v:stroke weight="1.25pt" color="#000000" miterlimit="8" joinstyle="miter"/>
                <v:imagedata o:title=""/>
                <o:lock v:ext="edit" aspectratio="f"/>
                <v:textbo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lang w:eastAsia="zh-CN"/>
                        </w:rPr>
                        <w:t>恢复重建组</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4173220</wp:posOffset>
                </wp:positionH>
                <wp:positionV relativeFrom="paragraph">
                  <wp:posOffset>76835</wp:posOffset>
                </wp:positionV>
                <wp:extent cx="327660" cy="3006090"/>
                <wp:effectExtent l="7620" t="7620" r="26670" b="15240"/>
                <wp:wrapNone/>
                <wp:docPr id="9" name="矩形 9"/>
                <wp:cNvGraphicFramePr/>
                <a:graphic xmlns:a="http://schemas.openxmlformats.org/drawingml/2006/main">
                  <a:graphicData uri="http://schemas.microsoft.com/office/word/2010/wordprocessingShape">
                    <wps:wsp>
                      <wps:cNvSpPr/>
                      <wps:spPr>
                        <a:xfrm>
                          <a:off x="0" y="0"/>
                          <a:ext cx="422275" cy="1616710"/>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ascii="FangSong_GB2312" w:hAnsi="FangSong_GB2312" w:cs="FangSong_GB2312"/>
                                <w:sz w:val="24"/>
                              </w:rPr>
                            </w:pPr>
                            <w:r>
                              <w:rPr>
                                <w:rFonts w:hint="eastAsia" w:ascii="FangSong_GB2312" w:hAnsi="FangSong_GB2312" w:cs="FangSong_GB2312"/>
                                <w:sz w:val="24"/>
                                <w:lang w:eastAsia="zh-CN"/>
                              </w:rPr>
                              <w:t>地震灾害</w:t>
                            </w:r>
                            <w:r>
                              <w:rPr>
                                <w:rFonts w:hint="eastAsia" w:ascii="FangSong_GB2312" w:hAnsi="FangSong_GB2312" w:cs="FangSong_GB2312"/>
                                <w:sz w:val="24"/>
                              </w:rPr>
                              <w:t>调查</w:t>
                            </w:r>
                            <w:r>
                              <w:rPr>
                                <w:rFonts w:hint="eastAsia" w:ascii="FangSong_GB2312" w:hAnsi="FangSong_GB2312" w:cs="FangSong_GB2312"/>
                                <w:sz w:val="24"/>
                                <w:lang w:eastAsia="zh-CN"/>
                              </w:rPr>
                              <w:t>和灾情损失</w:t>
                            </w:r>
                            <w:r>
                              <w:rPr>
                                <w:rFonts w:hint="eastAsia" w:ascii="FangSong_GB2312" w:hAnsi="FangSong_GB2312" w:cs="FangSong_GB2312"/>
                                <w:sz w:val="24"/>
                              </w:rPr>
                              <w:t>评估组</w:t>
                            </w:r>
                          </w:p>
                        </w:txbxContent>
                      </wps:txbx>
                      <wps:bodyPr anchor="ctr" anchorCtr="false" upright="true"/>
                    </wps:wsp>
                  </a:graphicData>
                </a:graphic>
              </wp:anchor>
            </w:drawing>
          </mc:Choice>
          <mc:Fallback>
            <w:pict>
              <v:rect id="_x0000_s1026" o:spid="_x0000_s1026" o:spt="1" style="position:absolute;left:0pt;margin-left:328.6pt;margin-top:6.05pt;height:236.7pt;width:25.8pt;z-index:251665408;v-text-anchor:middle;mso-width-relative:page;mso-height-relative:page;" fillcolor="#FFFFFF" filled="t" stroked="t" coordsize="21600,21600" o:gfxdata="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C+ux2bZAAAA&#10;CgEAAA8AAAAAAAAAAQAgAAAAOAAAAGRycy9kb3ducmV2LnhtbFBLAQIUABQAAAAIAIdO4kCpmOoO&#10;BgIAABkEAAAOAAAAAAAAAAEAIAAAAD4BAABkcnMvZTJvRG9jLnhtbFBLBQYAAAAABgAGAFkBAAC2&#10;BQAAAAA=&#10;">
                <v:fill on="t" focussize="0,0"/>
                <v:stroke weight="1.25pt" color="#000000" miterlimit="8" joinstyle="miter"/>
                <v:imagedata o:title=""/>
                <o:lock v:ext="edit" aspectratio="f"/>
                <v:textbox>
                  <w:txbxContent>
                    <w:p>
                      <w:pPr>
                        <w:spacing w:line="320" w:lineRule="exact"/>
                        <w:jc w:val="center"/>
                        <w:rPr>
                          <w:rFonts w:ascii="FangSong_GB2312" w:hAnsi="FangSong_GB2312" w:cs="FangSong_GB2312"/>
                          <w:sz w:val="24"/>
                        </w:rPr>
                      </w:pPr>
                      <w:r>
                        <w:rPr>
                          <w:rFonts w:hint="eastAsia" w:ascii="FangSong_GB2312" w:hAnsi="FangSong_GB2312" w:cs="FangSong_GB2312"/>
                          <w:sz w:val="24"/>
                          <w:lang w:eastAsia="zh-CN"/>
                        </w:rPr>
                        <w:t>地震灾害</w:t>
                      </w:r>
                      <w:r>
                        <w:rPr>
                          <w:rFonts w:hint="eastAsia" w:ascii="FangSong_GB2312" w:hAnsi="FangSong_GB2312" w:cs="FangSong_GB2312"/>
                          <w:sz w:val="24"/>
                        </w:rPr>
                        <w:t>调查</w:t>
                      </w:r>
                      <w:r>
                        <w:rPr>
                          <w:rFonts w:hint="eastAsia" w:ascii="FangSong_GB2312" w:hAnsi="FangSong_GB2312" w:cs="FangSong_GB2312"/>
                          <w:sz w:val="24"/>
                          <w:lang w:eastAsia="zh-CN"/>
                        </w:rPr>
                        <w:t>和灾情损失</w:t>
                      </w:r>
                      <w:r>
                        <w:rPr>
                          <w:rFonts w:hint="eastAsia" w:ascii="FangSong_GB2312" w:hAnsi="FangSong_GB2312" w:cs="FangSong_GB2312"/>
                          <w:sz w:val="24"/>
                        </w:rPr>
                        <w:t>评估组</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6128" behindDoc="0" locked="0" layoutInCell="1" allowOverlap="1">
                <wp:simplePos x="0" y="0"/>
                <wp:positionH relativeFrom="column">
                  <wp:posOffset>580390</wp:posOffset>
                </wp:positionH>
                <wp:positionV relativeFrom="paragraph">
                  <wp:posOffset>82550</wp:posOffset>
                </wp:positionV>
                <wp:extent cx="327660" cy="3006090"/>
                <wp:effectExtent l="7620" t="7620" r="26670" b="15240"/>
                <wp:wrapNone/>
                <wp:docPr id="36" name="矩形 118"/>
                <wp:cNvGraphicFramePr/>
                <a:graphic xmlns:a="http://schemas.openxmlformats.org/drawingml/2006/main">
                  <a:graphicData uri="http://schemas.microsoft.com/office/word/2010/wordprocessingShape">
                    <wps:wsp>
                      <wps:cNvSpPr/>
                      <wps:spPr>
                        <a:xfrm flipH="true">
                          <a:off x="0" y="0"/>
                          <a:ext cx="327660" cy="30060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320" w:lineRule="exact"/>
                              <w:jc w:val="center"/>
                              <w:rPr>
                                <w:rFonts w:ascii="FangSong_GB2312" w:hAnsi="FangSong_GB2312" w:cs="FangSong_GB2312"/>
                                <w:sz w:val="24"/>
                              </w:rPr>
                            </w:pPr>
                            <w:r>
                              <w:rPr>
                                <w:rFonts w:hint="eastAsia" w:ascii="FangSong_GB2312" w:hAnsi="FangSong_GB2312" w:cs="FangSong_GB2312"/>
                                <w:sz w:val="24"/>
                              </w:rPr>
                              <w:t>抢险救援组</w:t>
                            </w:r>
                          </w:p>
                          <w:p>
                            <w:pPr>
                              <w:spacing w:line="320" w:lineRule="exact"/>
                              <w:jc w:val="center"/>
                              <w:rPr>
                                <w:rFonts w:ascii="FangSong_GB2312" w:hAnsi="FangSong_GB2312" w:cs="FangSong_GB2312"/>
                                <w:sz w:val="24"/>
                              </w:rPr>
                            </w:pPr>
                          </w:p>
                        </w:txbxContent>
                      </wps:txbx>
                      <wps:bodyPr anchor="ctr" anchorCtr="false" upright="true"/>
                    </wps:wsp>
                  </a:graphicData>
                </a:graphic>
              </wp:anchor>
            </w:drawing>
          </mc:Choice>
          <mc:Fallback>
            <w:pict>
              <v:rect id="矩形 118" o:spid="_x0000_s1026" o:spt="1" style="position:absolute;left:0pt;flip:x;margin-left:45.7pt;margin-top:6.5pt;height:236.7pt;width:25.8pt;z-index:251696128;v-text-anchor:middle;mso-width-relative:page;mso-height-relative:page;" fillcolor="#FFFFFF" filled="t" stroked="t" coordsize="21600,21600" o:gfxdata="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qRhNq2AAA&#10;AAkBAAAPAAAAAAAAAAEAIAAAADgAAABkcnMvZG93bnJldi54bWxQSwECFAAUAAAACACHTuJAOcv2&#10;DggCAAAOBAAADgAAAAAAAAABACAAAAA9AQAAZHJzL2Uyb0RvYy54bWxQSwUGAAAAAAYABgBZAQAA&#10;twUAAAAA&#10;">
                <v:fill on="t" focussize="0,0"/>
                <v:stroke weight="1.25pt" color="#000000" joinstyle="miter"/>
                <v:imagedata o:title=""/>
                <o:lock v:ext="edit" aspectratio="f"/>
                <v:textbox>
                  <w:txbxContent>
                    <w:p>
                      <w:pPr>
                        <w:spacing w:line="320" w:lineRule="exact"/>
                        <w:jc w:val="center"/>
                        <w:rPr>
                          <w:rFonts w:ascii="FangSong_GB2312" w:hAnsi="FangSong_GB2312" w:cs="FangSong_GB2312"/>
                          <w:sz w:val="24"/>
                        </w:rPr>
                      </w:pPr>
                      <w:r>
                        <w:rPr>
                          <w:rFonts w:hint="eastAsia" w:ascii="FangSong_GB2312" w:hAnsi="FangSong_GB2312" w:cs="FangSong_GB2312"/>
                          <w:sz w:val="24"/>
                        </w:rPr>
                        <w:t>抢险救援组</w:t>
                      </w:r>
                    </w:p>
                    <w:p>
                      <w:pPr>
                        <w:spacing w:line="320" w:lineRule="exact"/>
                        <w:jc w:val="center"/>
                        <w:rPr>
                          <w:rFonts w:ascii="FangSong_GB2312" w:hAnsi="FangSong_GB2312" w:cs="FangSong_GB2312"/>
                          <w:sz w:val="24"/>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1009015</wp:posOffset>
                </wp:positionH>
                <wp:positionV relativeFrom="paragraph">
                  <wp:posOffset>78740</wp:posOffset>
                </wp:positionV>
                <wp:extent cx="327660" cy="3006090"/>
                <wp:effectExtent l="7620" t="7620" r="26670" b="15240"/>
                <wp:wrapNone/>
                <wp:docPr id="18" name="矩形 18"/>
                <wp:cNvGraphicFramePr/>
                <a:graphic xmlns:a="http://schemas.openxmlformats.org/drawingml/2006/main">
                  <a:graphicData uri="http://schemas.microsoft.com/office/word/2010/wordprocessingShape">
                    <wps:wsp>
                      <wps:cNvSpPr/>
                      <wps:spPr>
                        <a:xfrm>
                          <a:off x="0" y="0"/>
                          <a:ext cx="422275" cy="160718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hint="eastAsia" w:ascii="FangSong_GB2312" w:hAnsi="FangSong_GB2312" w:eastAsia="宋体" w:cs="FangSong_GB2312"/>
                                <w:sz w:val="24"/>
                              </w:rPr>
                            </w:pPr>
                            <w:r>
                              <w:rPr>
                                <w:rFonts w:hint="eastAsia" w:ascii="FangSong_GB2312" w:hAnsi="FangSong_GB2312" w:cs="FangSong_GB2312"/>
                                <w:sz w:val="24"/>
                              </w:rPr>
                              <w:t>群</w:t>
                            </w:r>
                            <w:r>
                              <w:rPr>
                                <w:rFonts w:hint="eastAsia" w:ascii="FangSong_GB2312" w:hAnsi="FangSong_GB2312" w:eastAsia="宋体" w:cs="FangSong_GB2312"/>
                                <w:sz w:val="24"/>
                              </w:rPr>
                              <w:t>众生活</w:t>
                            </w:r>
                            <w:r>
                              <w:rPr>
                                <w:rFonts w:hint="eastAsia" w:ascii="FangSong_GB2312" w:hAnsi="FangSong_GB2312" w:eastAsia="宋体" w:cs="FangSong_GB2312"/>
                                <w:sz w:val="24"/>
                                <w:lang w:eastAsia="zh-CN"/>
                              </w:rPr>
                              <w:t>安置</w:t>
                            </w:r>
                            <w:r>
                              <w:rPr>
                                <w:rFonts w:hint="eastAsia" w:ascii="FangSong_GB2312" w:hAnsi="FangSong_GB2312" w:eastAsia="宋体" w:cs="FangSong_GB2312"/>
                                <w:sz w:val="24"/>
                              </w:rPr>
                              <w:t>保</w:t>
                            </w:r>
                          </w:p>
                          <w:p>
                            <w:pPr>
                              <w:spacing w:line="320" w:lineRule="exact"/>
                              <w:jc w:val="center"/>
                              <w:rPr>
                                <w:rFonts w:ascii="FangSong_GB2312" w:hAnsi="FangSong_GB2312" w:eastAsia="宋体" w:cs="FangSong_GB2312"/>
                                <w:sz w:val="24"/>
                              </w:rPr>
                            </w:pPr>
                            <w:r>
                              <w:rPr>
                                <w:rFonts w:hint="eastAsia" w:ascii="FangSong_GB2312" w:hAnsi="FangSong_GB2312" w:eastAsia="宋体" w:cs="FangSong_GB2312"/>
                                <w:sz w:val="24"/>
                              </w:rPr>
                              <w:t>障组</w:t>
                            </w:r>
                          </w:p>
                          <w:p>
                            <w:pPr>
                              <w:spacing w:line="320" w:lineRule="exact"/>
                              <w:jc w:val="center"/>
                              <w:rPr>
                                <w:rFonts w:ascii="宋体" w:hAnsi="宋体" w:cs="宋体"/>
                                <w:sz w:val="28"/>
                                <w:szCs w:val="28"/>
                              </w:rPr>
                            </w:pPr>
                          </w:p>
                          <w:p/>
                        </w:txbxContent>
                      </wps:txbx>
                      <wps:bodyPr anchor="ctr" anchorCtr="false" upright="true"/>
                    </wps:wsp>
                  </a:graphicData>
                </a:graphic>
              </wp:anchor>
            </w:drawing>
          </mc:Choice>
          <mc:Fallback>
            <w:pict>
              <v:rect id="_x0000_s1026" o:spid="_x0000_s1026" o:spt="1" style="position:absolute;left:0pt;margin-left:79.45pt;margin-top:6.2pt;height:236.7pt;width:25.8pt;z-index:251667456;v-text-anchor:middle;mso-width-relative:page;mso-height-relative:page;" fillcolor="#FFFFFF" filled="t" stroked="t" coordsize="21600,21600" o:gfxdata="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pO3W3ZAAAACgEA&#10;AA8AAAAAAAAAAQAgAAAAOAAAAGRycy9kb3ducmV2LnhtbFBLAQIUABQAAAAIAIdO4kDi1/RQAwIA&#10;ABsEAAAOAAAAAAAAAAEAIAAAAD4BAABkcnMvZTJvRG9jLnhtbFBLBQYAAAAABgAGAFkBAACzBQAA&#10;AAA=&#10;">
                <v:fill on="t" focussize="0,0"/>
                <v:stroke weight="1.25pt" color="#000000" miterlimit="8" joinstyle="miter"/>
                <v:imagedata o:title=""/>
                <o:lock v:ext="edit" aspectratio="f"/>
                <v:textbox>
                  <w:txbxContent>
                    <w:p>
                      <w:pPr>
                        <w:spacing w:line="320" w:lineRule="exact"/>
                        <w:jc w:val="center"/>
                        <w:rPr>
                          <w:rFonts w:hint="eastAsia" w:ascii="FangSong_GB2312" w:hAnsi="FangSong_GB2312" w:eastAsia="宋体" w:cs="FangSong_GB2312"/>
                          <w:sz w:val="24"/>
                        </w:rPr>
                      </w:pPr>
                      <w:r>
                        <w:rPr>
                          <w:rFonts w:hint="eastAsia" w:ascii="FangSong_GB2312" w:hAnsi="FangSong_GB2312" w:cs="FangSong_GB2312"/>
                          <w:sz w:val="24"/>
                        </w:rPr>
                        <w:t>群</w:t>
                      </w:r>
                      <w:r>
                        <w:rPr>
                          <w:rFonts w:hint="eastAsia" w:ascii="FangSong_GB2312" w:hAnsi="FangSong_GB2312" w:eastAsia="宋体" w:cs="FangSong_GB2312"/>
                          <w:sz w:val="24"/>
                        </w:rPr>
                        <w:t>众生活</w:t>
                      </w:r>
                      <w:r>
                        <w:rPr>
                          <w:rFonts w:hint="eastAsia" w:ascii="FangSong_GB2312" w:hAnsi="FangSong_GB2312" w:eastAsia="宋体" w:cs="FangSong_GB2312"/>
                          <w:sz w:val="24"/>
                          <w:lang w:eastAsia="zh-CN"/>
                        </w:rPr>
                        <w:t>安置</w:t>
                      </w:r>
                      <w:r>
                        <w:rPr>
                          <w:rFonts w:hint="eastAsia" w:ascii="FangSong_GB2312" w:hAnsi="FangSong_GB2312" w:eastAsia="宋体" w:cs="FangSong_GB2312"/>
                          <w:sz w:val="24"/>
                        </w:rPr>
                        <w:t>保</w:t>
                      </w:r>
                    </w:p>
                    <w:p>
                      <w:pPr>
                        <w:spacing w:line="320" w:lineRule="exact"/>
                        <w:jc w:val="center"/>
                        <w:rPr>
                          <w:rFonts w:ascii="FangSong_GB2312" w:hAnsi="FangSong_GB2312" w:eastAsia="宋体" w:cs="FangSong_GB2312"/>
                          <w:sz w:val="24"/>
                        </w:rPr>
                      </w:pPr>
                      <w:r>
                        <w:rPr>
                          <w:rFonts w:hint="eastAsia" w:ascii="FangSong_GB2312" w:hAnsi="FangSong_GB2312" w:eastAsia="宋体" w:cs="FangSong_GB2312"/>
                          <w:sz w:val="24"/>
                        </w:rPr>
                        <w:t>障组</w:t>
                      </w:r>
                    </w:p>
                    <w:p>
                      <w:pPr>
                        <w:spacing w:line="320" w:lineRule="exact"/>
                        <w:jc w:val="center"/>
                        <w:rPr>
                          <w:rFonts w:ascii="宋体" w:hAnsi="宋体" w:cs="宋体"/>
                          <w:sz w:val="28"/>
                          <w:szCs w:val="28"/>
                        </w:rPr>
                      </w:pPr>
                    </w:p>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9984" behindDoc="0" locked="0" layoutInCell="1" allowOverlap="1">
                <wp:simplePos x="0" y="0"/>
                <wp:positionH relativeFrom="column">
                  <wp:posOffset>1447165</wp:posOffset>
                </wp:positionH>
                <wp:positionV relativeFrom="paragraph">
                  <wp:posOffset>97155</wp:posOffset>
                </wp:positionV>
                <wp:extent cx="327660" cy="3006090"/>
                <wp:effectExtent l="7620" t="7620" r="26670" b="15240"/>
                <wp:wrapNone/>
                <wp:docPr id="30" name="矩形 30"/>
                <wp:cNvGraphicFramePr/>
                <a:graphic xmlns:a="http://schemas.openxmlformats.org/drawingml/2006/main">
                  <a:graphicData uri="http://schemas.microsoft.com/office/word/2010/wordprocessingShape">
                    <wps:wsp>
                      <wps:cNvSpPr/>
                      <wps:spPr>
                        <a:xfrm>
                          <a:off x="0" y="0"/>
                          <a:ext cx="422275" cy="160718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hint="eastAsia" w:ascii="FangSong_GB2312" w:hAnsi="FangSong_GB2312" w:eastAsia="宋体" w:cs="FangSong_GB2312"/>
                                <w:sz w:val="24"/>
                              </w:rPr>
                            </w:pPr>
                            <w:r>
                              <w:rPr>
                                <w:rFonts w:hint="eastAsia" w:ascii="FangSong_GB2312" w:hAnsi="FangSong_GB2312" w:eastAsia="宋体" w:cs="FangSong_GB2312"/>
                                <w:sz w:val="24"/>
                              </w:rPr>
                              <w:t>医疗救治和卫生防疫组</w:t>
                            </w:r>
                          </w:p>
                          <w:p>
                            <w:pPr>
                              <w:spacing w:line="320" w:lineRule="exact"/>
                              <w:jc w:val="center"/>
                              <w:rPr>
                                <w:rFonts w:ascii="宋体" w:hAnsi="宋体" w:cs="宋体"/>
                                <w:sz w:val="28"/>
                                <w:szCs w:val="28"/>
                              </w:rPr>
                            </w:pPr>
                          </w:p>
                          <w:p/>
                        </w:txbxContent>
                      </wps:txbx>
                      <wps:bodyPr anchor="ctr" anchorCtr="false" upright="true"/>
                    </wps:wsp>
                  </a:graphicData>
                </a:graphic>
              </wp:anchor>
            </w:drawing>
          </mc:Choice>
          <mc:Fallback>
            <w:pict>
              <v:rect id="_x0000_s1026" o:spid="_x0000_s1026" o:spt="1" style="position:absolute;left:0pt;margin-left:113.95pt;margin-top:7.65pt;height:236.7pt;width:25.8pt;z-index:251689984;v-text-anchor:middle;mso-width-relative:page;mso-height-relative:page;" fillcolor="#FFFFFF" filled="t" stroked="t" coordsize="21600,21600" o:gfxdata="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AuPkdkAAAAK&#10;AQAADwAAAAAAAAABACAAAAA4AAAAZHJzL2Rvd25yZXYueG1sUEsBAhQAFAAAAAgAh07iQD2m2lUF&#10;AgAAGwQAAA4AAAAAAAAAAQAgAAAAPgEAAGRycy9lMm9Eb2MueG1sUEsFBgAAAAAGAAYAWQEAALUF&#10;AAAAAA==&#10;">
                <v:fill on="t" focussize="0,0"/>
                <v:stroke weight="1.25pt" color="#000000" miterlimit="8" joinstyle="miter"/>
                <v:imagedata o:title=""/>
                <o:lock v:ext="edit" aspectratio="f"/>
                <v:textbox>
                  <w:txbxContent>
                    <w:p>
                      <w:pPr>
                        <w:spacing w:line="320" w:lineRule="exact"/>
                        <w:jc w:val="center"/>
                        <w:rPr>
                          <w:rFonts w:hint="eastAsia" w:ascii="FangSong_GB2312" w:hAnsi="FangSong_GB2312" w:eastAsia="宋体" w:cs="FangSong_GB2312"/>
                          <w:sz w:val="24"/>
                        </w:rPr>
                      </w:pPr>
                      <w:r>
                        <w:rPr>
                          <w:rFonts w:hint="eastAsia" w:ascii="FangSong_GB2312" w:hAnsi="FangSong_GB2312" w:eastAsia="宋体" w:cs="FangSong_GB2312"/>
                          <w:sz w:val="24"/>
                        </w:rPr>
                        <w:t>医疗救治和卫生防疫组</w:t>
                      </w:r>
                    </w:p>
                    <w:p>
                      <w:pPr>
                        <w:spacing w:line="320" w:lineRule="exact"/>
                        <w:jc w:val="center"/>
                        <w:rPr>
                          <w:rFonts w:ascii="宋体" w:hAnsi="宋体" w:cs="宋体"/>
                          <w:sz w:val="28"/>
                          <w:szCs w:val="28"/>
                        </w:rPr>
                      </w:pPr>
                    </w:p>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1008" behindDoc="0" locked="0" layoutInCell="1" allowOverlap="1">
                <wp:simplePos x="0" y="0"/>
                <wp:positionH relativeFrom="column">
                  <wp:posOffset>2723515</wp:posOffset>
                </wp:positionH>
                <wp:positionV relativeFrom="paragraph">
                  <wp:posOffset>69215</wp:posOffset>
                </wp:positionV>
                <wp:extent cx="327660" cy="3007360"/>
                <wp:effectExtent l="7620" t="7620" r="26670" b="13970"/>
                <wp:wrapNone/>
                <wp:docPr id="31" name="矩形 31"/>
                <wp:cNvGraphicFramePr/>
                <a:graphic xmlns:a="http://schemas.openxmlformats.org/drawingml/2006/main">
                  <a:graphicData uri="http://schemas.microsoft.com/office/word/2010/wordprocessingShape">
                    <wps:wsp>
                      <wps:cNvSpPr/>
                      <wps:spPr>
                        <a:xfrm>
                          <a:off x="0" y="0"/>
                          <a:ext cx="422275" cy="160718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rPr>
                                <w:rFonts w:hint="eastAsia" w:eastAsia="宋体"/>
                                <w:lang w:eastAsia="zh-CN"/>
                              </w:rPr>
                            </w:pPr>
                            <w:r>
                              <w:rPr>
                                <w:rFonts w:hint="eastAsia"/>
                                <w:lang w:eastAsia="zh-CN"/>
                              </w:rPr>
                              <w:t>震情灾害监测组</w:t>
                            </w:r>
                          </w:p>
                        </w:txbxContent>
                      </wps:txbx>
                      <wps:bodyPr anchor="ctr" anchorCtr="false" upright="true"/>
                    </wps:wsp>
                  </a:graphicData>
                </a:graphic>
              </wp:anchor>
            </w:drawing>
          </mc:Choice>
          <mc:Fallback>
            <w:pict>
              <v:rect id="_x0000_s1026" o:spid="_x0000_s1026" o:spt="1" style="position:absolute;left:0pt;margin-left:214.45pt;margin-top:5.45pt;height:236.8pt;width:25.8pt;z-index:251691008;v-text-anchor:middle;mso-width-relative:page;mso-height-relative:page;" fillcolor="#FFFFFF" filled="t" stroked="t" coordsize="21600,21600" o:gfxdata="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REtrh2QAAAAoB&#10;AAAPAAAAAAAAAAEAIAAAADgAAABkcnMvZG93bnJldi54bWxQSwECFAAUAAAACACHTuJA6Tc61QQC&#10;AAAbBAAADgAAAAAAAAABACAAAAA+AQAAZHJzL2Uyb0RvYy54bWxQSwUGAAAAAAYABgBZAQAAtAUA&#10;AAAA&#10;">
                <v:fill on="t" focussize="0,0"/>
                <v:stroke weight="1.25pt" color="#000000" miterlimit="8" joinstyle="miter"/>
                <v:imagedata o:title=""/>
                <o:lock v:ext="edit" aspectratio="f"/>
                <v:textbox>
                  <w:txbxContent>
                    <w:p>
                      <w:pPr>
                        <w:rPr>
                          <w:rFonts w:hint="eastAsia" w:eastAsia="宋体"/>
                          <w:lang w:eastAsia="zh-CN"/>
                        </w:rPr>
                      </w:pPr>
                      <w:r>
                        <w:rPr>
                          <w:rFonts w:hint="eastAsia"/>
                          <w:lang w:eastAsia="zh-CN"/>
                        </w:rPr>
                        <w:t>震情灾害监测组</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94080" behindDoc="0" locked="0" layoutInCell="1" allowOverlap="1">
                <wp:simplePos x="0" y="0"/>
                <wp:positionH relativeFrom="column">
                  <wp:posOffset>3665220</wp:posOffset>
                </wp:positionH>
                <wp:positionV relativeFrom="paragraph">
                  <wp:posOffset>83820</wp:posOffset>
                </wp:positionV>
                <wp:extent cx="327660" cy="3006090"/>
                <wp:effectExtent l="7620" t="7620" r="26670" b="15240"/>
                <wp:wrapNone/>
                <wp:docPr id="34" name="矩形 19"/>
                <wp:cNvGraphicFramePr/>
                <a:graphic xmlns:a="http://schemas.openxmlformats.org/drawingml/2006/main">
                  <a:graphicData uri="http://schemas.microsoft.com/office/word/2010/wordprocessingShape">
                    <wps:wsp>
                      <wps:cNvSpPr/>
                      <wps:spPr>
                        <a:xfrm>
                          <a:off x="0" y="0"/>
                          <a:ext cx="422275" cy="1595755"/>
                        </a:xfrm>
                        <a:prstGeom prst="rect">
                          <a:avLst/>
                        </a:prstGeom>
                        <a:solidFill>
                          <a:srgbClr val="FFFFFF"/>
                        </a:solidFill>
                        <a:ln w="15875" cap="flat" cmpd="sng">
                          <a:solidFill>
                            <a:srgbClr val="000000"/>
                          </a:solidFill>
                          <a:prstDash val="solid"/>
                          <a:miter lim="800000"/>
                          <a:headEnd type="none" w="med" len="med"/>
                          <a:tailEnd type="none" w="med" len="med"/>
                        </a:ln>
                        <a:effectLst/>
                      </wps:spPr>
                      <wps:txb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rPr>
                              <w:t>治安</w:t>
                            </w:r>
                            <w:r>
                              <w:rPr>
                                <w:rFonts w:hint="eastAsia" w:ascii="FangSong_GB2312" w:hAnsi="FangSong_GB2312" w:cs="FangSong_GB2312"/>
                                <w:sz w:val="24"/>
                                <w:lang w:eastAsia="zh-CN"/>
                              </w:rPr>
                              <w:t>维稳组</w:t>
                            </w:r>
                          </w:p>
                          <w:p>
                            <w:pPr>
                              <w:spacing w:line="320" w:lineRule="exact"/>
                              <w:jc w:val="center"/>
                              <w:rPr>
                                <w:rFonts w:ascii="FangSong_GB2312" w:hAnsi="FangSong_GB2312" w:cs="FangSong_GB2312"/>
                                <w:sz w:val="24"/>
                              </w:rPr>
                            </w:pPr>
                          </w:p>
                        </w:txbxContent>
                      </wps:txbx>
                      <wps:bodyPr anchor="ctr" anchorCtr="false" upright="true"/>
                    </wps:wsp>
                  </a:graphicData>
                </a:graphic>
              </wp:anchor>
            </w:drawing>
          </mc:Choice>
          <mc:Fallback>
            <w:pict>
              <v:rect id="矩形 19" o:spid="_x0000_s1026" o:spt="1" style="position:absolute;left:0pt;margin-left:288.6pt;margin-top:6.6pt;height:236.7pt;width:25.8pt;z-index:251694080;v-text-anchor:middle;mso-width-relative:page;mso-height-relative:page;" fillcolor="#FFFFFF" filled="t" stroked="t" coordsize="21600,21600" o:gfxdata="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KGq11/aAAAA&#10;CgEAAA8AAAAAAAAAAQAgAAAAOAAAAGRycy9kb3ducmV2LnhtbFBLAQIUABQAAAAIAIdO4kDbyzXw&#10;BQIAABsEAAAOAAAAAAAAAAEAIAAAAD8BAABkcnMvZTJvRG9jLnhtbFBLBQYAAAAABgAGAFkBAAC2&#10;BQAAAAA=&#10;">
                <v:fill on="t" focussize="0,0"/>
                <v:stroke weight="1.25pt" color="#000000" miterlimit="8" joinstyle="miter"/>
                <v:imagedata o:title=""/>
                <o:lock v:ext="edit" aspectratio="f"/>
                <v:textbox>
                  <w:txbxContent>
                    <w:p>
                      <w:pPr>
                        <w:spacing w:line="320" w:lineRule="exact"/>
                        <w:jc w:val="center"/>
                        <w:rPr>
                          <w:rFonts w:hint="eastAsia" w:ascii="FangSong_GB2312" w:hAnsi="FangSong_GB2312" w:eastAsia="宋体" w:cs="FangSong_GB2312"/>
                          <w:sz w:val="24"/>
                          <w:lang w:eastAsia="zh-CN"/>
                        </w:rPr>
                      </w:pPr>
                      <w:r>
                        <w:rPr>
                          <w:rFonts w:hint="eastAsia" w:ascii="FangSong_GB2312" w:hAnsi="FangSong_GB2312" w:cs="FangSong_GB2312"/>
                          <w:sz w:val="24"/>
                        </w:rPr>
                        <w:t>治安</w:t>
                      </w:r>
                      <w:r>
                        <w:rPr>
                          <w:rFonts w:hint="eastAsia" w:ascii="FangSong_GB2312" w:hAnsi="FangSong_GB2312" w:cs="FangSong_GB2312"/>
                          <w:sz w:val="24"/>
                          <w:lang w:eastAsia="zh-CN"/>
                        </w:rPr>
                        <w:t>维稳组</w:t>
                      </w:r>
                    </w:p>
                    <w:p>
                      <w:pPr>
                        <w:spacing w:line="320" w:lineRule="exact"/>
                        <w:jc w:val="center"/>
                        <w:rPr>
                          <w:rFonts w:ascii="FangSong_GB2312" w:hAnsi="FangSong_GB2312" w:cs="FangSong_GB2312"/>
                          <w:sz w:val="24"/>
                        </w:rPr>
                      </w:pPr>
                    </w:p>
                  </w:txbxContent>
                </v:textbox>
              </v:rect>
            </w:pict>
          </mc:Fallback>
        </mc:AlternateContent>
      </w:r>
    </w:p>
    <w:p>
      <w:pPr>
        <w:spacing w:line="576" w:lineRule="exact"/>
        <w:ind w:firstLine="640" w:firstLineChars="200"/>
        <w:rPr>
          <w:rFonts w:hint="eastAsia" w:ascii="仿宋_GB2312" w:hAnsi="仿宋_GB2312" w:eastAsia="仿宋_GB2312" w:cs="仿宋_GB2312"/>
          <w:color w:val="000000"/>
          <w:kern w:val="0"/>
          <w:sz w:val="32"/>
          <w:szCs w:val="32"/>
        </w:rPr>
      </w:pPr>
    </w:p>
    <w:p>
      <w:pPr>
        <w:spacing w:line="576" w:lineRule="exact"/>
        <w:ind w:firstLine="640" w:firstLineChars="200"/>
        <w:rPr>
          <w:rFonts w:hint="eastAsia" w:ascii="仿宋_GB2312" w:hAnsi="仿宋_GB2312" w:eastAsia="仿宋_GB2312" w:cs="仿宋_GB2312"/>
          <w:color w:val="000000"/>
          <w:kern w:val="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center"/>
        <w:rPr>
          <w:rFonts w:hint="eastAsia" w:ascii="仿宋_GB2312" w:hAnsi="仿宋_GB2312" w:eastAsia="仿宋_GB2312" w:cs="仿宋_GB2312"/>
          <w:bCs/>
          <w:color w:val="000000"/>
          <w:sz w:val="32"/>
          <w:szCs w:val="32"/>
        </w:rPr>
      </w:pPr>
    </w:p>
    <w:p>
      <w:pPr>
        <w:jc w:val="both"/>
        <w:rPr>
          <w:rFonts w:hint="eastAsia" w:ascii="方正小标宋_GBK" w:hAnsi="方正小标宋_GBK" w:eastAsia="方正小标宋_GBK" w:cs="方正小标宋_GBK"/>
          <w:bCs/>
          <w:color w:val="000000"/>
          <w:sz w:val="36"/>
          <w:szCs w:val="36"/>
          <w:lang w:val="en-US" w:eastAsia="zh-CN"/>
        </w:rPr>
      </w:pPr>
    </w:p>
    <w:p>
      <w:pPr>
        <w:ind w:firstLine="720" w:firstLineChars="200"/>
        <w:jc w:val="both"/>
        <w:rPr>
          <w:rFonts w:hint="eastAsia"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color w:val="000000"/>
          <w:sz w:val="36"/>
          <w:szCs w:val="36"/>
          <w:lang w:val="en-US" w:eastAsia="zh-CN"/>
        </w:rPr>
        <w:t xml:space="preserve">10.2  </w:t>
      </w:r>
      <w:r>
        <w:rPr>
          <w:rFonts w:hint="eastAsia" w:ascii="方正小标宋_GBK" w:hAnsi="方正小标宋_GBK" w:eastAsia="方正小标宋_GBK" w:cs="方正小标宋_GBK"/>
          <w:bCs/>
          <w:color w:val="000000"/>
          <w:sz w:val="36"/>
          <w:szCs w:val="36"/>
        </w:rPr>
        <w:t>泾源县抗震救灾全过程组织与行动图</w:t>
      </w: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1080135</wp:posOffset>
                </wp:positionH>
                <wp:positionV relativeFrom="paragraph">
                  <wp:posOffset>364490</wp:posOffset>
                </wp:positionV>
                <wp:extent cx="943610" cy="7620"/>
                <wp:effectExtent l="0" t="6350" r="8890" b="14605"/>
                <wp:wrapNone/>
                <wp:docPr id="14" name="直接连接符 1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43610" cy="7620"/>
                        </a:xfrm>
                        <a:prstGeom prst="line">
                          <a:avLst/>
                        </a:prstGeom>
                        <a:noFill/>
                        <a:ln w="12700" cmpd="sng">
                          <a:solidFill>
                            <a:srgbClr val="000000"/>
                          </a:solidFill>
                          <a:prstDash val="solid"/>
                          <a:round/>
                        </a:ln>
                        <a:effectLst/>
                      </wps:spPr>
                      <wps:bodyPr/>
                    </wps:wsp>
                  </a:graphicData>
                </a:graphic>
              </wp:anchor>
            </w:drawing>
          </mc:Choice>
          <mc:Fallback>
            <w:pict>
              <v:line id="_x0000_s1026" o:spid="_x0000_s1026" o:spt="20" style="position:absolute;left:0pt;flip:x y;margin-left:85.05pt;margin-top:28.7pt;height:0.6pt;width:74.3pt;z-index:251688960;mso-width-relative:page;mso-height-relative:page;" filled="f" stroked="t" coordsize="21600,21600" o:gfxdata="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u9kJtkAAAAJAQAADwAAAAAAAAABACAAAAA4AAAA&#10;ZHJzL2Rvd25yZXYueG1sUEsBAhQAFAAAAAgAh07iQKE+4z/wAQAAsAMAAA4AAAAAAAAAAQAgAAAA&#10;PgEAAGRycy9lMm9Eb2MueG1sUEsFBgAAAAAGAAYAWQEAAKA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2037080</wp:posOffset>
                </wp:positionH>
                <wp:positionV relativeFrom="paragraph">
                  <wp:posOffset>132080</wp:posOffset>
                </wp:positionV>
                <wp:extent cx="1473835" cy="474980"/>
                <wp:effectExtent l="6350" t="6350" r="24765" b="13970"/>
                <wp:wrapNone/>
                <wp:docPr id="15" name="矩形 15"/>
                <wp:cNvGraphicFramePr/>
                <a:graphic xmlns:a="http://schemas.openxmlformats.org/drawingml/2006/main">
                  <a:graphicData uri="http://schemas.microsoft.com/office/word/2010/wordprocessingShape">
                    <wps:wsp>
                      <wps:cNvSpPr>
                        <a:spLocks noChangeArrowheads="true"/>
                      </wps:cNvSpPr>
                      <wps:spPr bwMode="auto">
                        <a:xfrm>
                          <a:off x="0" y="0"/>
                          <a:ext cx="1473835" cy="475184"/>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灾害发生</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60.4pt;margin-top:10.4pt;height:37.4pt;width:116.05pt;z-index:251660288;mso-width-relative:page;mso-height-relative:page;" fillcolor="#FFFFFF" filled="t" stroked="t" coordsize="21600,21600" o:gfxdata="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tBSvtdsAAAAJAQAADwAAAAAAAAABACAAAAA4AAAA&#10;ZHJzL2Rvd25yZXYueG1sUEsBAhQAFAAAAAgAh07iQMdb8hcnAgAARwQAAA4AAAAAAAAAAQAgAAAA&#10;QAEAAGRycy9lMm9Eb2MueG1sUEsFBgAAAAAGAAYAWQEAANkFAAAAAA==&#10;">
                <v:fill on="t" focussize="0,0"/>
                <v:stroke weight="1pt" color="#000000" miterlimit="8" joinstyle="miter"/>
                <v:imagedata o:title=""/>
                <o:lock v:ext="edit" aspectratio="f"/>
                <v:textbo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灾害发生</w:t>
                      </w:r>
                    </w:p>
                  </w:txbxContent>
                </v:textbox>
              </v:rect>
            </w:pict>
          </mc:Fallback>
        </mc:AlternateContent>
      </w: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5160645" cy="6118860"/>
                <wp:effectExtent l="6350" t="0" r="14605" b="15240"/>
                <wp:wrapNone/>
                <wp:docPr id="52" name="组合 52"/>
                <wp:cNvGraphicFramePr/>
                <a:graphic xmlns:a="http://schemas.openxmlformats.org/drawingml/2006/main">
                  <a:graphicData uri="http://schemas.microsoft.com/office/word/2010/wordprocessingGroup">
                    <wpg:wgp>
                      <wpg:cNvGrpSpPr/>
                      <wpg:grpSpPr>
                        <a:xfrm>
                          <a:off x="0" y="0"/>
                          <a:ext cx="5160645" cy="6118860"/>
                          <a:chOff x="0" y="1079"/>
                          <a:chExt cx="7845" cy="9997"/>
                        </a:xfrm>
                        <a:effectLst/>
                      </wpg:grpSpPr>
                      <wps:wsp>
                        <wps:cNvPr id="53" name="Line 54"/>
                        <wps:cNvCnPr>
                          <a:cxnSpLocks noChangeShapeType="true"/>
                        </wps:cNvCnPr>
                        <wps:spPr bwMode="auto">
                          <a:xfrm>
                            <a:off x="4030" y="4649"/>
                            <a:ext cx="0" cy="311"/>
                          </a:xfrm>
                          <a:prstGeom prst="line">
                            <a:avLst/>
                          </a:prstGeom>
                          <a:noFill/>
                          <a:ln w="12700">
                            <a:solidFill>
                              <a:srgbClr val="000000"/>
                            </a:solidFill>
                            <a:round/>
                            <a:tailEnd type="triangle" w="med" len="med"/>
                          </a:ln>
                          <a:effectLst/>
                        </wps:spPr>
                        <wps:bodyPr/>
                      </wps:wsp>
                      <wpg:grpSp>
                        <wpg:cNvPr id="56" name="Group 57"/>
                        <wpg:cNvGrpSpPr/>
                        <wpg:grpSpPr>
                          <a:xfrm rot="0">
                            <a:off x="0" y="1079"/>
                            <a:ext cx="7845" cy="9997"/>
                            <a:chOff x="0" y="1079"/>
                            <a:chExt cx="7845" cy="9997"/>
                          </a:xfrm>
                          <a:effectLst/>
                        </wpg:grpSpPr>
                        <wps:wsp>
                          <wps:cNvPr id="57" name="Line 58"/>
                          <wps:cNvCnPr>
                            <a:cxnSpLocks noChangeShapeType="true"/>
                          </wps:cNvCnPr>
                          <wps:spPr bwMode="auto">
                            <a:xfrm>
                              <a:off x="4045" y="5787"/>
                              <a:ext cx="0" cy="309"/>
                            </a:xfrm>
                            <a:prstGeom prst="line">
                              <a:avLst/>
                            </a:prstGeom>
                            <a:noFill/>
                            <a:ln w="12700">
                              <a:solidFill>
                                <a:srgbClr val="000000"/>
                              </a:solidFill>
                              <a:round/>
                              <a:tailEnd type="triangle" w="med" len="med"/>
                            </a:ln>
                            <a:effectLst/>
                          </wps:spPr>
                          <wps:bodyPr/>
                        </wps:wsp>
                        <wpg:grpSp>
                          <wpg:cNvPr id="58" name="Group 59"/>
                          <wpg:cNvGrpSpPr/>
                          <wpg:grpSpPr>
                            <a:xfrm>
                              <a:off x="0" y="1079"/>
                              <a:ext cx="7845" cy="9997"/>
                              <a:chOff x="0" y="1079"/>
                              <a:chExt cx="7845" cy="9997"/>
                            </a:xfrm>
                            <a:effectLst/>
                          </wpg:grpSpPr>
                          <wps:wsp>
                            <wps:cNvPr id="59" name="Line 60"/>
                            <wps:cNvCnPr>
                              <a:cxnSpLocks noChangeShapeType="true"/>
                            </wps:cNvCnPr>
                            <wps:spPr bwMode="auto">
                              <a:xfrm rot="5400000">
                                <a:off x="5940" y="4434"/>
                                <a:ext cx="0" cy="180"/>
                              </a:xfrm>
                              <a:prstGeom prst="line">
                                <a:avLst/>
                              </a:prstGeom>
                              <a:noFill/>
                              <a:ln w="12700">
                                <a:solidFill>
                                  <a:srgbClr val="000000"/>
                                </a:solidFill>
                                <a:round/>
                              </a:ln>
                              <a:effectLst/>
                            </wps:spPr>
                            <wps:bodyPr/>
                          </wps:wsp>
                          <wpg:grpSp>
                            <wpg:cNvPr id="60" name="Group 61"/>
                            <wpg:cNvGrpSpPr/>
                            <wpg:grpSpPr>
                              <a:xfrm>
                                <a:off x="0" y="1079"/>
                                <a:ext cx="7845" cy="9997"/>
                                <a:chOff x="0" y="1079"/>
                                <a:chExt cx="7845" cy="9997"/>
                              </a:xfrm>
                              <a:effectLst/>
                            </wpg:grpSpPr>
                            <wps:wsp>
                              <wps:cNvPr id="61" name="Line 62"/>
                              <wps:cNvCnPr>
                                <a:cxnSpLocks noChangeShapeType="true"/>
                              </wps:cNvCnPr>
                              <wps:spPr bwMode="auto">
                                <a:xfrm rot="5400000">
                                  <a:off x="1950" y="10683"/>
                                  <a:ext cx="0" cy="270"/>
                                </a:xfrm>
                                <a:prstGeom prst="line">
                                  <a:avLst/>
                                </a:prstGeom>
                                <a:noFill/>
                                <a:ln w="12700">
                                  <a:solidFill>
                                    <a:srgbClr val="000000"/>
                                  </a:solidFill>
                                  <a:round/>
                                </a:ln>
                                <a:effectLst/>
                              </wps:spPr>
                              <wps:bodyPr/>
                            </wps:wsp>
                            <wpg:grpSp>
                              <wpg:cNvPr id="62" name="Group 63"/>
                              <wpg:cNvGrpSpPr/>
                              <wpg:grpSpPr>
                                <a:xfrm>
                                  <a:off x="0" y="1079"/>
                                  <a:ext cx="7845" cy="9997"/>
                                  <a:chOff x="0" y="1079"/>
                                  <a:chExt cx="7845" cy="9997"/>
                                </a:xfrm>
                                <a:effectLst/>
                              </wpg:grpSpPr>
                              <wpg:grpSp>
                                <wpg:cNvPr id="63" name="Group 64"/>
                                <wpg:cNvGrpSpPr/>
                                <wpg:grpSpPr>
                                  <a:xfrm>
                                    <a:off x="1800" y="3819"/>
                                    <a:ext cx="270" cy="2577"/>
                                    <a:chOff x="0" y="0"/>
                                    <a:chExt cx="270" cy="2577"/>
                                  </a:xfrm>
                                  <a:effectLst/>
                                </wpg:grpSpPr>
                                <wpg:grpSp>
                                  <wpg:cNvPr id="64" name="Group 65"/>
                                  <wpg:cNvGrpSpPr/>
                                  <wpg:grpSpPr>
                                    <a:xfrm>
                                      <a:off x="0" y="0"/>
                                      <a:ext cx="270" cy="1932"/>
                                      <a:chOff x="0" y="0"/>
                                      <a:chExt cx="270" cy="1932"/>
                                    </a:xfrm>
                                    <a:effectLst/>
                                  </wpg:grpSpPr>
                                  <wps:wsp>
                                    <wps:cNvPr id="65" name="Line 66"/>
                                    <wps:cNvCnPr>
                                      <a:cxnSpLocks noChangeShapeType="true"/>
                                    </wps:cNvCnPr>
                                    <wps:spPr bwMode="auto">
                                      <a:xfrm rot="5400000">
                                        <a:off x="135" y="-135"/>
                                        <a:ext cx="0" cy="270"/>
                                      </a:xfrm>
                                      <a:prstGeom prst="line">
                                        <a:avLst/>
                                      </a:prstGeom>
                                      <a:noFill/>
                                      <a:ln w="12700">
                                        <a:solidFill>
                                          <a:srgbClr val="000000"/>
                                        </a:solidFill>
                                        <a:round/>
                                      </a:ln>
                                      <a:effectLst/>
                                    </wps:spPr>
                                    <wps:bodyPr/>
                                  </wps:wsp>
                                  <wps:wsp>
                                    <wps:cNvPr id="66" name="Line 67"/>
                                    <wps:cNvCnPr>
                                      <a:cxnSpLocks noChangeShapeType="true"/>
                                    </wps:cNvCnPr>
                                    <wps:spPr bwMode="auto">
                                      <a:xfrm rot="5400000">
                                        <a:off x="135" y="489"/>
                                        <a:ext cx="0" cy="270"/>
                                      </a:xfrm>
                                      <a:prstGeom prst="line">
                                        <a:avLst/>
                                      </a:prstGeom>
                                      <a:noFill/>
                                      <a:ln w="12700">
                                        <a:solidFill>
                                          <a:srgbClr val="000000"/>
                                        </a:solidFill>
                                        <a:round/>
                                      </a:ln>
                                      <a:effectLst/>
                                    </wps:spPr>
                                    <wps:bodyPr/>
                                  </wps:wsp>
                                  <wps:wsp>
                                    <wps:cNvPr id="67" name="Line 68"/>
                                    <wps:cNvCnPr>
                                      <a:cxnSpLocks noChangeShapeType="true"/>
                                    </wps:cNvCnPr>
                                    <wps:spPr bwMode="auto">
                                      <a:xfrm rot="5400000">
                                        <a:off x="135" y="1113"/>
                                        <a:ext cx="0" cy="270"/>
                                      </a:xfrm>
                                      <a:prstGeom prst="line">
                                        <a:avLst/>
                                      </a:prstGeom>
                                      <a:noFill/>
                                      <a:ln w="12700">
                                        <a:solidFill>
                                          <a:srgbClr val="000000"/>
                                        </a:solidFill>
                                        <a:round/>
                                      </a:ln>
                                      <a:effectLst/>
                                    </wps:spPr>
                                    <wps:bodyPr/>
                                  </wps:wsp>
                                  <wps:wsp>
                                    <wps:cNvPr id="68" name="Line 69"/>
                                    <wps:cNvCnPr>
                                      <a:cxnSpLocks noChangeShapeType="true"/>
                                    </wps:cNvCnPr>
                                    <wps:spPr bwMode="auto">
                                      <a:xfrm rot="5400000">
                                        <a:off x="135" y="1797"/>
                                        <a:ext cx="0" cy="270"/>
                                      </a:xfrm>
                                      <a:prstGeom prst="line">
                                        <a:avLst/>
                                      </a:prstGeom>
                                      <a:noFill/>
                                      <a:ln w="12700">
                                        <a:solidFill>
                                          <a:srgbClr val="000000"/>
                                        </a:solidFill>
                                        <a:round/>
                                      </a:ln>
                                      <a:effectLst/>
                                    </wps:spPr>
                                    <wps:bodyPr/>
                                  </wps:wsp>
                                </wpg:grpSp>
                                <wps:wsp>
                                  <wps:cNvPr id="69" name="Line 70"/>
                                  <wps:cNvCnPr>
                                    <a:cxnSpLocks noChangeShapeType="true"/>
                                  </wps:cNvCnPr>
                                  <wps:spPr bwMode="auto">
                                    <a:xfrm rot="5400000">
                                      <a:off x="135" y="2442"/>
                                      <a:ext cx="0" cy="270"/>
                                    </a:xfrm>
                                    <a:prstGeom prst="line">
                                      <a:avLst/>
                                    </a:prstGeom>
                                    <a:noFill/>
                                    <a:ln w="12700">
                                      <a:solidFill>
                                        <a:srgbClr val="000000"/>
                                      </a:solidFill>
                                      <a:round/>
                                    </a:ln>
                                    <a:effectLst/>
                                  </wps:spPr>
                                  <wps:bodyPr/>
                                </wps:wsp>
                              </wpg:grpSp>
                              <wpg:grpSp>
                                <wpg:cNvPr id="70" name="Group 71"/>
                                <wpg:cNvGrpSpPr/>
                                <wpg:grpSpPr>
                                  <a:xfrm>
                                    <a:off x="0" y="1079"/>
                                    <a:ext cx="7845" cy="9997"/>
                                    <a:chOff x="0" y="1079"/>
                                    <a:chExt cx="7845" cy="9997"/>
                                  </a:xfrm>
                                  <a:effectLst/>
                                </wpg:grpSpPr>
                                <wpg:grpSp>
                                  <wpg:cNvPr id="71" name="Group 72"/>
                                  <wpg:cNvGrpSpPr/>
                                  <wpg:grpSpPr>
                                    <a:xfrm>
                                      <a:off x="5850" y="5460"/>
                                      <a:ext cx="1980" cy="465"/>
                                      <a:chOff x="0" y="0"/>
                                      <a:chExt cx="1980" cy="621"/>
                                    </a:xfrm>
                                    <a:effectLst/>
                                  </wpg:grpSpPr>
                                  <wps:wsp>
                                    <wps:cNvPr id="72" name="Line 73"/>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73" name="Rectangle 74"/>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专业力量支援</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g:grpSp>
                                <wpg:grpSp>
                                  <wpg:cNvPr id="74" name="Group 75"/>
                                  <wpg:cNvGrpSpPr/>
                                  <wpg:grpSpPr>
                                    <a:xfrm>
                                      <a:off x="0" y="1079"/>
                                      <a:ext cx="7845" cy="9997"/>
                                      <a:chOff x="0" y="1079"/>
                                      <a:chExt cx="7845" cy="9997"/>
                                    </a:xfrm>
                                    <a:effectLst/>
                                  </wpg:grpSpPr>
                                  <wps:wsp>
                                    <wps:cNvPr id="76" name="Line 77"/>
                                    <wps:cNvCnPr>
                                      <a:cxnSpLocks noChangeShapeType="true"/>
                                    </wps:cNvCnPr>
                                    <wps:spPr bwMode="auto">
                                      <a:xfrm>
                                        <a:off x="5850" y="4524"/>
                                        <a:ext cx="0" cy="3744"/>
                                      </a:xfrm>
                                      <a:prstGeom prst="line">
                                        <a:avLst/>
                                      </a:prstGeom>
                                      <a:noFill/>
                                      <a:ln w="12700">
                                        <a:solidFill>
                                          <a:srgbClr val="000000"/>
                                        </a:solidFill>
                                        <a:round/>
                                      </a:ln>
                                      <a:effectLst/>
                                    </wps:spPr>
                                    <wps:bodyPr/>
                                  </wps:wsp>
                                  <wpg:grpSp>
                                    <wpg:cNvPr id="77" name="Group 78"/>
                                    <wpg:cNvGrpSpPr/>
                                    <wpg:grpSpPr>
                                      <a:xfrm>
                                        <a:off x="0" y="1079"/>
                                        <a:ext cx="7845" cy="9997"/>
                                        <a:chOff x="0" y="1079"/>
                                        <a:chExt cx="7845" cy="9997"/>
                                      </a:xfrm>
                                      <a:effectLst/>
                                    </wpg:grpSpPr>
                                    <wpg:grpSp>
                                      <wpg:cNvPr id="78" name="Group 79"/>
                                      <wpg:cNvGrpSpPr/>
                                      <wpg:grpSpPr>
                                        <a:xfrm>
                                          <a:off x="810" y="6744"/>
                                          <a:ext cx="3240" cy="1680"/>
                                          <a:chOff x="0" y="0"/>
                                          <a:chExt cx="3240" cy="1680"/>
                                        </a:xfrm>
                                        <a:effectLst/>
                                      </wpg:grpSpPr>
                                      <wps:wsp>
                                        <wps:cNvPr id="79" name="Line 80"/>
                                        <wps:cNvCnPr>
                                          <a:cxnSpLocks noChangeShapeType="true"/>
                                        </wps:cNvCnPr>
                                        <wps:spPr bwMode="auto">
                                          <a:xfrm>
                                            <a:off x="3240" y="120"/>
                                            <a:ext cx="0" cy="468"/>
                                          </a:xfrm>
                                          <a:prstGeom prst="line">
                                            <a:avLst/>
                                          </a:prstGeom>
                                          <a:noFill/>
                                          <a:ln w="12700">
                                            <a:solidFill>
                                              <a:srgbClr val="000000"/>
                                            </a:solidFill>
                                            <a:round/>
                                            <a:tailEnd type="triangle" w="med" len="med"/>
                                          </a:ln>
                                          <a:effectLst/>
                                        </wps:spPr>
                                        <wps:bodyPr/>
                                      </wps:wsp>
                                      <wps:wsp>
                                        <wps:cNvPr id="80" name="Line 81"/>
                                        <wps:cNvCnPr>
                                          <a:cxnSpLocks noChangeShapeType="true"/>
                                        </wps:cNvCnPr>
                                        <wps:spPr bwMode="auto">
                                          <a:xfrm>
                                            <a:off x="3240" y="1212"/>
                                            <a:ext cx="0" cy="468"/>
                                          </a:xfrm>
                                          <a:prstGeom prst="line">
                                            <a:avLst/>
                                          </a:prstGeom>
                                          <a:noFill/>
                                          <a:ln w="12700">
                                            <a:solidFill>
                                              <a:srgbClr val="000000"/>
                                            </a:solidFill>
                                            <a:round/>
                                            <a:tailEnd type="triangle" w="med" len="med"/>
                                          </a:ln>
                                          <a:effectLst/>
                                        </wps:spPr>
                                        <wps:bodyPr/>
                                      </wps:wsp>
                                      <wps:wsp>
                                        <wps:cNvPr id="81" name="Line 82"/>
                                        <wps:cNvCnPr>
                                          <a:cxnSpLocks noChangeShapeType="true"/>
                                        </wps:cNvCnPr>
                                        <wps:spPr bwMode="auto">
                                          <a:xfrm>
                                            <a:off x="1005" y="0"/>
                                            <a:ext cx="1080" cy="0"/>
                                          </a:xfrm>
                                          <a:prstGeom prst="line">
                                            <a:avLst/>
                                          </a:prstGeom>
                                          <a:noFill/>
                                          <a:ln w="12700">
                                            <a:solidFill>
                                              <a:srgbClr val="000000"/>
                                            </a:solidFill>
                                            <a:round/>
                                            <a:tailEnd type="triangle" w="med" len="med"/>
                                          </a:ln>
                                          <a:effectLst/>
                                        </wps:spPr>
                                        <wps:bodyPr/>
                                      </wps:wsp>
                                      <wps:wsp>
                                        <wps:cNvPr id="82" name="Line 83"/>
                                        <wps:cNvCnPr>
                                          <a:cxnSpLocks noChangeShapeType="true"/>
                                        </wps:cNvCnPr>
                                        <wps:spPr bwMode="auto">
                                          <a:xfrm rot="16200000">
                                            <a:off x="-161" y="583"/>
                                            <a:ext cx="321" cy="0"/>
                                          </a:xfrm>
                                          <a:prstGeom prst="line">
                                            <a:avLst/>
                                          </a:prstGeom>
                                          <a:noFill/>
                                          <a:ln w="12700">
                                            <a:solidFill>
                                              <a:srgbClr val="000000"/>
                                            </a:solidFill>
                                            <a:round/>
                                            <a:tailEnd type="triangle" w="med" len="med"/>
                                          </a:ln>
                                          <a:effectLst/>
                                        </wps:spPr>
                                        <wps:bodyPr/>
                                      </wps:wsp>
                                    </wpg:grpSp>
                                    <wpg:grpSp>
                                      <wpg:cNvPr id="83" name="Group 84"/>
                                      <wpg:cNvGrpSpPr/>
                                      <wpg:grpSpPr>
                                        <a:xfrm>
                                          <a:off x="0" y="1079"/>
                                          <a:ext cx="7845" cy="9997"/>
                                          <a:chOff x="0" y="1079"/>
                                          <a:chExt cx="7845" cy="9997"/>
                                        </a:xfrm>
                                        <a:effectLst/>
                                      </wpg:grpSpPr>
                                      <wps:wsp>
                                        <wps:cNvPr id="84" name="Rectangle 85"/>
                                        <wps:cNvSpPr>
                                          <a:spLocks noChangeArrowheads="true"/>
                                        </wps:cNvSpPr>
                                        <wps:spPr bwMode="auto">
                                          <a:xfrm>
                                            <a:off x="2920" y="2028"/>
                                            <a:ext cx="2240" cy="780"/>
                                          </a:xfrm>
                                          <a:prstGeom prst="rect">
                                            <a:avLst/>
                                          </a:prstGeom>
                                          <a:solidFill>
                                            <a:srgbClr val="FFFFFF"/>
                                          </a:solidFill>
                                          <a:ln w="12700">
                                            <a:solidFill>
                                              <a:srgbClr val="000000"/>
                                            </a:solidFill>
                                            <a:miter lim="800000"/>
                                          </a:ln>
                                          <a:effectLst/>
                                        </wps:spPr>
                                        <wps:txbx>
                                          <w:txbxContent>
                                            <w:p>
                                              <w:pPr>
                                                <w:spacing w:line="220" w:lineRule="exact"/>
                                                <w:jc w:val="center"/>
                                                <w:rPr>
                                                  <w:rFonts w:hint="eastAsia" w:ascii="FangSong_GB2312" w:eastAsia="FangSong_GB2312"/>
                                                  <w:sz w:val="18"/>
                                                  <w:lang w:eastAsia="zh-CN"/>
                                                </w:rPr>
                                              </w:pPr>
                                            </w:p>
                                            <w:p>
                                              <w:pPr>
                                                <w:spacing w:line="220" w:lineRule="exact"/>
                                                <w:jc w:val="center"/>
                                                <w:rPr>
                                                  <w:rFonts w:hint="eastAsia" w:ascii="FangSong_GB2312" w:eastAsia="FangSong_GB2312"/>
                                                  <w:sz w:val="18"/>
                                                  <w:lang w:eastAsia="zh-CN"/>
                                                </w:rPr>
                                              </w:pPr>
                                              <w:r>
                                                <w:rPr>
                                                  <w:rFonts w:hint="eastAsia" w:ascii="FangSong_GB2312" w:eastAsia="FangSong_GB2312"/>
                                                  <w:sz w:val="18"/>
                                                  <w:lang w:eastAsia="zh-CN"/>
                                                </w:rPr>
                                                <w:t>抗震救灾指挥部</w:t>
                                              </w:r>
                                            </w:p>
                                          </w:txbxContent>
                                        </wps:txbx>
                                        <wps:bodyPr rot="0" vert="horz" wrap="square" lIns="91440" tIns="45720" rIns="91440" bIns="45720" anchor="t" anchorCtr="false" upright="true">
                                          <a:noAutofit/>
                                        </wps:bodyPr>
                                      </wps:wsp>
                                      <wps:wsp>
                                        <wps:cNvPr id="86" name="AutoShape 87"/>
                                        <wps:cNvSpPr>
                                          <a:spLocks noChangeArrowheads="true"/>
                                        </wps:cNvSpPr>
                                        <wps:spPr bwMode="auto">
                                          <a:xfrm>
                                            <a:off x="2396" y="3309"/>
                                            <a:ext cx="3241" cy="1404"/>
                                          </a:xfrm>
                                          <a:prstGeom prst="diamond">
                                            <a:avLst/>
                                          </a:prstGeom>
                                          <a:solidFill>
                                            <a:srgbClr val="FFFFFF"/>
                                          </a:solidFill>
                                          <a:ln w="12700">
                                            <a:solidFill>
                                              <a:srgbClr val="000000"/>
                                            </a:solidFill>
                                            <a:miter lim="800000"/>
                                          </a:ln>
                                          <a:effectLst/>
                                        </wps:spPr>
                                        <wps:txbx>
                                          <w:txbxContent>
                                            <w:p>
                                              <w:pPr>
                                                <w:spacing w:line="220" w:lineRule="exact"/>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符合响应条件</w:t>
                                              </w:r>
                                            </w:p>
                                          </w:txbxContent>
                                        </wps:txbx>
                                        <wps:bodyPr rot="0" vert="horz" wrap="square" lIns="0" tIns="0" rIns="0" bIns="0" anchor="t" anchorCtr="false" upright="true">
                                          <a:noAutofit/>
                                        </wps:bodyPr>
                                      </wps:wsp>
                                      <wps:wsp>
                                        <wps:cNvPr id="87" name="Rectangle 88"/>
                                        <wps:cNvSpPr>
                                          <a:spLocks noChangeArrowheads="true"/>
                                        </wps:cNvSpPr>
                                        <wps:spPr bwMode="auto">
                                          <a:xfrm>
                                            <a:off x="2911" y="5017"/>
                                            <a:ext cx="2340" cy="780"/>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启动应急响应</w:t>
                                              </w:r>
                                            </w:p>
                                          </w:txbxContent>
                                        </wps:txbx>
                                        <wps:bodyPr rot="0" vert="horz" wrap="square" lIns="91440" tIns="45720" rIns="91440" bIns="45720" anchor="t" anchorCtr="false" upright="true">
                                          <a:noAutofit/>
                                        </wps:bodyPr>
                                      </wps:wsp>
                                      <wps:wsp>
                                        <wps:cNvPr id="88" name="Rectangle 89"/>
                                        <wps:cNvSpPr>
                                          <a:spLocks noChangeArrowheads="true"/>
                                        </wps:cNvSpPr>
                                        <wps:spPr bwMode="auto">
                                          <a:xfrm>
                                            <a:off x="2910" y="6087"/>
                                            <a:ext cx="2340" cy="780"/>
                                          </a:xfrm>
                                          <a:prstGeom prst="rect">
                                            <a:avLst/>
                                          </a:prstGeom>
                                          <a:solidFill>
                                            <a:srgbClr val="FFFFFF"/>
                                          </a:solidFill>
                                          <a:ln w="12700">
                                            <a:solidFill>
                                              <a:srgbClr val="000000"/>
                                            </a:solidFill>
                                            <a:miter lim="800000"/>
                                          </a:ln>
                                          <a:effectLst/>
                                        </wps:spPr>
                                        <wps:txbx>
                                          <w:txbxContent>
                                            <w:p>
                                              <w:pPr>
                                                <w:spacing w:line="440" w:lineRule="exact"/>
                                                <w:jc w:val="center"/>
                                                <w:rPr>
                                                  <w:rFonts w:ascii="FangSong_GB2312" w:eastAsia="FangSong_GB2312"/>
                                                  <w:szCs w:val="21"/>
                                                </w:rPr>
                                              </w:pPr>
                                              <w:r>
                                                <w:rPr>
                                                  <w:rFonts w:hint="eastAsia" w:ascii="FangSong_GB2312" w:eastAsia="FangSong_GB2312"/>
                                                  <w:b/>
                                                  <w:bCs/>
                                                  <w:sz w:val="24"/>
                                                </w:rPr>
                                                <w:t>救援行动</w:t>
                                              </w:r>
                                            </w:p>
                                          </w:txbxContent>
                                        </wps:txbx>
                                        <wps:bodyPr rot="0" vert="horz" wrap="square" lIns="0" tIns="45720" rIns="0" bIns="45720" anchor="t" anchorCtr="false" upright="true">
                                          <a:noAutofit/>
                                        </wps:bodyPr>
                                      </wps:wsp>
                                      <wps:wsp>
                                        <wps:cNvPr id="89" name="AutoShape 90"/>
                                        <wps:cNvSpPr>
                                          <a:spLocks noChangeArrowheads="true"/>
                                        </wps:cNvSpPr>
                                        <wps:spPr bwMode="auto">
                                          <a:xfrm>
                                            <a:off x="2927" y="7332"/>
                                            <a:ext cx="2339" cy="624"/>
                                          </a:xfrm>
                                          <a:prstGeom prst="diamond">
                                            <a:avLst/>
                                          </a:prstGeom>
                                          <a:solidFill>
                                            <a:srgbClr val="FFFFFF"/>
                                          </a:solidFill>
                                          <a:ln w="12700">
                                            <a:solidFill>
                                              <a:srgbClr val="000000"/>
                                            </a:solidFill>
                                            <a:miter lim="800000"/>
                                          </a:ln>
                                          <a:effectLst/>
                                        </wps:spPr>
                                        <wps:txbx>
                                          <w:txbxContent>
                                            <w:p>
                                              <w:pPr>
                                                <w:spacing w:line="240" w:lineRule="exact"/>
                                                <w:jc w:val="center"/>
                                                <w:rPr>
                                                  <w:rFonts w:ascii="FangSong_GB2312" w:eastAsia="FangSong_GB2312"/>
                                                  <w:szCs w:val="21"/>
                                                </w:rPr>
                                              </w:pPr>
                                              <w:r>
                                                <w:rPr>
                                                  <w:rFonts w:hint="eastAsia" w:ascii="FangSong_GB2312" w:eastAsia="FangSong_GB2312"/>
                                                  <w:sz w:val="18"/>
                                                  <w:szCs w:val="18"/>
                                                </w:rPr>
                                                <w:t>事态控制</w:t>
                                              </w:r>
                                            </w:p>
                                          </w:txbxContent>
                                        </wps:txbx>
                                        <wps:bodyPr rot="0" vert="horz" wrap="square" lIns="0" tIns="0" rIns="0" bIns="0" anchor="t" anchorCtr="false" upright="true">
                                          <a:noAutofit/>
                                        </wps:bodyPr>
                                      </wps:wsp>
                                      <wps:wsp>
                                        <wps:cNvPr id="90" name="Rectangle 91"/>
                                        <wps:cNvSpPr>
                                          <a:spLocks noChangeArrowheads="true"/>
                                        </wps:cNvSpPr>
                                        <wps:spPr bwMode="auto">
                                          <a:xfrm>
                                            <a:off x="2970" y="8424"/>
                                            <a:ext cx="2340" cy="780"/>
                                          </a:xfrm>
                                          <a:prstGeom prst="rect">
                                            <a:avLst/>
                                          </a:prstGeom>
                                          <a:solidFill>
                                            <a:srgbClr val="FFFFFF"/>
                                          </a:solidFill>
                                          <a:ln w="12700">
                                            <a:solidFill>
                                              <a:srgbClr val="000000"/>
                                            </a:solidFill>
                                            <a:miter lim="800000"/>
                                          </a:ln>
                                          <a:effectLst/>
                                        </wps:spPr>
                                        <wps:txbx>
                                          <w:txbxContent>
                                            <w:p>
                                              <w:pPr>
                                                <w:spacing w:line="400" w:lineRule="exact"/>
                                                <w:jc w:val="center"/>
                                                <w:rPr>
                                                  <w:rFonts w:ascii="FangSong_GB2312" w:eastAsia="FangSong_GB2312"/>
                                                  <w:sz w:val="18"/>
                                                  <w:szCs w:val="18"/>
                                                </w:rPr>
                                              </w:pPr>
                                              <w:r>
                                                <w:rPr>
                                                  <w:rFonts w:hint="eastAsia" w:ascii="FangSong_GB2312" w:eastAsia="FangSong_GB2312"/>
                                                  <w:sz w:val="18"/>
                                                  <w:szCs w:val="18"/>
                                                </w:rPr>
                                                <w:t>应急恢复</w:t>
                                              </w:r>
                                            </w:p>
                                            <w:p>
                                              <w:pPr>
                                                <w:jc w:val="center"/>
                                                <w:rPr>
                                                  <w:rFonts w:ascii="FangSong_GB2312" w:eastAsia="FangSong_GB2312"/>
                                                  <w:szCs w:val="21"/>
                                                </w:rPr>
                                              </w:pPr>
                                            </w:p>
                                          </w:txbxContent>
                                        </wps:txbx>
                                        <wps:bodyPr rot="0" vert="horz" wrap="square" lIns="0" tIns="45720" rIns="0" bIns="45720" anchor="t" anchorCtr="false" upright="true">
                                          <a:noAutofit/>
                                        </wps:bodyPr>
                                      </wps:wsp>
                                      <wps:wsp>
                                        <wps:cNvPr id="91" name="AutoShape 92"/>
                                        <wps:cNvSpPr>
                                          <a:spLocks noChangeArrowheads="true"/>
                                        </wps:cNvSpPr>
                                        <wps:spPr bwMode="auto">
                                          <a:xfrm>
                                            <a:off x="2970" y="9831"/>
                                            <a:ext cx="2340" cy="780"/>
                                          </a:xfrm>
                                          <a:prstGeom prst="roundRect">
                                            <a:avLst>
                                              <a:gd name="adj" fmla="val 16667"/>
                                            </a:avLst>
                                          </a:prstGeom>
                                          <a:solidFill>
                                            <a:srgbClr val="FFFFFF"/>
                                          </a:solidFill>
                                          <a:ln w="12700">
                                            <a:solidFill>
                                              <a:srgbClr val="000000"/>
                                            </a:solidFill>
                                            <a:round/>
                                          </a:ln>
                                          <a:effectLst/>
                                        </wps:spPr>
                                        <wps:txbx>
                                          <w:txbxContent>
                                            <w:p>
                                              <w:pPr>
                                                <w:spacing w:line="400" w:lineRule="exact"/>
                                                <w:jc w:val="center"/>
                                                <w:rPr>
                                                  <w:rFonts w:ascii="FangSong_GB2312" w:eastAsia="FangSong_GB2312"/>
                                                  <w:sz w:val="18"/>
                                                  <w:szCs w:val="18"/>
                                                </w:rPr>
                                              </w:pPr>
                                              <w:r>
                                                <w:rPr>
                                                  <w:rFonts w:hint="eastAsia" w:ascii="FangSong_GB2312" w:eastAsia="FangSong_GB2312"/>
                                                  <w:sz w:val="18"/>
                                                  <w:szCs w:val="18"/>
                                                </w:rPr>
                                                <w:t>应急结束</w:t>
                                              </w:r>
                                            </w:p>
                                            <w:p>
                                              <w:pPr>
                                                <w:jc w:val="center"/>
                                                <w:rPr>
                                                  <w:rFonts w:ascii="FangSong_GB2312" w:eastAsia="FangSong_GB2312"/>
                                                  <w:szCs w:val="21"/>
                                                </w:rPr>
                                              </w:pPr>
                                            </w:p>
                                          </w:txbxContent>
                                        </wps:txbx>
                                        <wps:bodyPr rot="0" vert="horz" wrap="square" lIns="91440" tIns="45720" rIns="91440" bIns="45720" anchor="t" anchorCtr="false" upright="true">
                                          <a:noAutofit/>
                                        </wps:bodyPr>
                                      </wps:wsp>
                                      <wps:wsp>
                                        <wps:cNvPr id="92" name="Line 93"/>
                                        <wps:cNvCnPr>
                                          <a:cxnSpLocks noChangeShapeType="true"/>
                                        </wps:cNvCnPr>
                                        <wps:spPr bwMode="auto">
                                          <a:xfrm>
                                            <a:off x="4030" y="1079"/>
                                            <a:ext cx="0" cy="933"/>
                                          </a:xfrm>
                                          <a:prstGeom prst="line">
                                            <a:avLst/>
                                          </a:prstGeom>
                                          <a:noFill/>
                                          <a:ln w="12700">
                                            <a:solidFill>
                                              <a:srgbClr val="000000"/>
                                            </a:solidFill>
                                            <a:round/>
                                            <a:tailEnd type="triangle" w="med" len="med"/>
                                          </a:ln>
                                          <a:effectLst/>
                                        </wps:spPr>
                                        <wps:bodyPr/>
                                      </wps:wsp>
                                      <wps:wsp>
                                        <wps:cNvPr id="93" name="Line 94"/>
                                        <wps:cNvCnPr>
                                          <a:cxnSpLocks noChangeShapeType="true"/>
                                        </wps:cNvCnPr>
                                        <wps:spPr bwMode="auto">
                                          <a:xfrm>
                                            <a:off x="4030" y="2843"/>
                                            <a:ext cx="0" cy="465"/>
                                          </a:xfrm>
                                          <a:prstGeom prst="line">
                                            <a:avLst/>
                                          </a:prstGeom>
                                          <a:noFill/>
                                          <a:ln w="12700">
                                            <a:solidFill>
                                              <a:srgbClr val="000000"/>
                                            </a:solidFill>
                                            <a:round/>
                                            <a:tailEnd type="triangle" w="med" len="med"/>
                                          </a:ln>
                                          <a:effectLst/>
                                        </wps:spPr>
                                        <wps:bodyPr/>
                                      </wps:wsp>
                                      <wps:wsp>
                                        <wps:cNvPr id="94" name="Line 95"/>
                                        <wps:cNvCnPr>
                                          <a:cxnSpLocks noChangeShapeType="true"/>
                                        </wps:cNvCnPr>
                                        <wps:spPr bwMode="auto">
                                          <a:xfrm>
                                            <a:off x="4050" y="9204"/>
                                            <a:ext cx="0" cy="624"/>
                                          </a:xfrm>
                                          <a:prstGeom prst="line">
                                            <a:avLst/>
                                          </a:prstGeom>
                                          <a:noFill/>
                                          <a:ln w="12700">
                                            <a:solidFill>
                                              <a:srgbClr val="000000"/>
                                            </a:solidFill>
                                            <a:round/>
                                            <a:tailEnd type="triangle" w="med" len="med"/>
                                          </a:ln>
                                          <a:effectLst/>
                                        </wps:spPr>
                                        <wps:bodyPr/>
                                      </wps:wsp>
                                      <wps:wsp>
                                        <wps:cNvPr id="95" name="Rectangle 96"/>
                                        <wps:cNvSpPr>
                                          <a:spLocks noChangeArrowheads="true"/>
                                        </wps:cNvSpPr>
                                        <wps:spPr bwMode="auto">
                                          <a:xfrm>
                                            <a:off x="6225" y="9828"/>
                                            <a:ext cx="1620" cy="780"/>
                                          </a:xfrm>
                                          <a:prstGeom prst="rect">
                                            <a:avLst/>
                                          </a:prstGeom>
                                          <a:solidFill>
                                            <a:srgbClr val="FFFFFF"/>
                                          </a:solidFill>
                                          <a:ln w="12700">
                                            <a:solidFill>
                                              <a:srgbClr val="000000"/>
                                            </a:solidFill>
                                            <a:miter lim="800000"/>
                                          </a:ln>
                                          <a:effectLst/>
                                        </wps:spPr>
                                        <wps:txbx>
                                          <w:txbxContent>
                                            <w:p>
                                              <w:pPr>
                                                <w:spacing w:line="400" w:lineRule="exact"/>
                                                <w:jc w:val="center"/>
                                                <w:rPr>
                                                  <w:rFonts w:ascii="FangSong_GB2312" w:eastAsia="FangSong_GB2312"/>
                                                  <w:sz w:val="18"/>
                                                  <w:szCs w:val="18"/>
                                                </w:rPr>
                                              </w:pPr>
                                              <w:r>
                                                <w:rPr>
                                                  <w:rFonts w:hint="eastAsia" w:ascii="FangSong_GB2312" w:eastAsia="FangSong_GB2312"/>
                                                  <w:sz w:val="18"/>
                                                  <w:szCs w:val="18"/>
                                                </w:rPr>
                                                <w:t>总结</w:t>
                                              </w:r>
                                            </w:p>
                                            <w:p>
                                              <w:pPr>
                                                <w:jc w:val="center"/>
                                                <w:rPr>
                                                  <w:rFonts w:ascii="FangSong_GB2312" w:eastAsia="FangSong_GB2312"/>
                                                  <w:szCs w:val="21"/>
                                                </w:rPr>
                                              </w:pPr>
                                            </w:p>
                                          </w:txbxContent>
                                        </wps:txbx>
                                        <wps:bodyPr rot="0" vert="horz" wrap="square" lIns="0" tIns="45720" rIns="0" bIns="45720" anchor="t" anchorCtr="false" upright="true">
                                          <a:noAutofit/>
                                        </wps:bodyPr>
                                      </wps:wsp>
                                      <wps:wsp>
                                        <wps:cNvPr id="96" name="Line 97"/>
                                        <wps:cNvCnPr>
                                          <a:cxnSpLocks noChangeShapeType="true"/>
                                        </wps:cNvCnPr>
                                        <wps:spPr bwMode="auto">
                                          <a:xfrm>
                                            <a:off x="5310" y="10143"/>
                                            <a:ext cx="900" cy="0"/>
                                          </a:xfrm>
                                          <a:prstGeom prst="line">
                                            <a:avLst/>
                                          </a:prstGeom>
                                          <a:noFill/>
                                          <a:ln w="12700">
                                            <a:solidFill>
                                              <a:srgbClr val="000000"/>
                                            </a:solidFill>
                                            <a:round/>
                                          </a:ln>
                                          <a:effectLst/>
                                        </wps:spPr>
                                        <wps:bodyPr/>
                                      </wps:wsp>
                                      <wps:wsp>
                                        <wps:cNvPr id="97" name="Rectangle 98"/>
                                        <wps:cNvSpPr>
                                          <a:spLocks noChangeArrowheads="true"/>
                                        </wps:cNvSpPr>
                                        <wps:spPr bwMode="auto">
                                          <a:xfrm>
                                            <a:off x="6210" y="2967"/>
                                            <a:ext cx="1620" cy="621"/>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信息反馈</w:t>
                                              </w:r>
                                            </w:p>
                                          </w:txbxContent>
                                        </wps:txbx>
                                        <wps:bodyPr rot="0" vert="horz" wrap="square" lIns="0" tIns="0" rIns="0" bIns="0" anchor="t" anchorCtr="false" upright="true">
                                          <a:noAutofit/>
                                        </wps:bodyPr>
                                      </wps:wsp>
                                      <wps:wsp>
                                        <wps:cNvPr id="98" name="Line 99"/>
                                        <wps:cNvCnPr>
                                          <a:cxnSpLocks noChangeShapeType="true"/>
                                        </wps:cNvCnPr>
                                        <wps:spPr bwMode="auto">
                                          <a:xfrm>
                                            <a:off x="7110" y="3591"/>
                                            <a:ext cx="0" cy="425"/>
                                          </a:xfrm>
                                          <a:prstGeom prst="line">
                                            <a:avLst/>
                                          </a:prstGeom>
                                          <a:noFill/>
                                          <a:ln w="12700">
                                            <a:solidFill>
                                              <a:srgbClr val="000000"/>
                                            </a:solidFill>
                                            <a:round/>
                                          </a:ln>
                                          <a:effectLst/>
                                        </wps:spPr>
                                        <wps:bodyPr/>
                                      </wps:wsp>
                                      <wps:wsp>
                                        <wps:cNvPr id="99" name="Line 100"/>
                                        <wps:cNvCnPr>
                                          <a:cxnSpLocks noChangeShapeType="true"/>
                                        </wps:cNvCnPr>
                                        <wps:spPr bwMode="auto">
                                          <a:xfrm rot="5400000">
                                            <a:off x="6316" y="3192"/>
                                            <a:ext cx="0" cy="1593"/>
                                          </a:xfrm>
                                          <a:prstGeom prst="line">
                                            <a:avLst/>
                                          </a:prstGeom>
                                          <a:noFill/>
                                          <a:ln w="12700">
                                            <a:solidFill>
                                              <a:srgbClr val="000000"/>
                                            </a:solidFill>
                                            <a:round/>
                                          </a:ln>
                                          <a:effectLst/>
                                        </wps:spPr>
                                        <wps:bodyPr/>
                                      </wps:wsp>
                                      <wps:wsp>
                                        <wps:cNvPr id="100" name="Line 101"/>
                                        <wps:cNvCnPr>
                                          <a:cxnSpLocks noChangeShapeType="true"/>
                                        </wps:cNvCnPr>
                                        <wps:spPr bwMode="auto">
                                          <a:xfrm>
                                            <a:off x="7082" y="2424"/>
                                            <a:ext cx="13" cy="558"/>
                                          </a:xfrm>
                                          <a:prstGeom prst="line">
                                            <a:avLst/>
                                          </a:prstGeom>
                                          <a:noFill/>
                                          <a:ln w="12700">
                                            <a:solidFill>
                                              <a:srgbClr val="000000"/>
                                            </a:solidFill>
                                            <a:round/>
                                          </a:ln>
                                          <a:effectLst/>
                                        </wps:spPr>
                                        <wps:bodyPr/>
                                      </wps:wsp>
                                      <wps:wsp>
                                        <wps:cNvPr id="101" name="Line 102"/>
                                        <wps:cNvCnPr>
                                          <a:cxnSpLocks noChangeShapeType="true"/>
                                          <a:endCxn id="84" idx="3"/>
                                        </wps:cNvCnPr>
                                        <wps:spPr bwMode="auto">
                                          <a:xfrm flipH="true" flipV="true">
                                            <a:off x="5160" y="2417"/>
                                            <a:ext cx="1907" cy="6"/>
                                          </a:xfrm>
                                          <a:prstGeom prst="line">
                                            <a:avLst/>
                                          </a:prstGeom>
                                          <a:noFill/>
                                          <a:ln w="12700">
                                            <a:solidFill>
                                              <a:srgbClr val="000000"/>
                                            </a:solidFill>
                                            <a:round/>
                                            <a:tailEnd type="triangle" w="med" len="med"/>
                                          </a:ln>
                                          <a:effectLst/>
                                        </wps:spPr>
                                        <wps:bodyPr/>
                                      </wps:wsp>
                                      <wps:wsp>
                                        <wps:cNvPr id="102" name="Rectangle 103"/>
                                        <wps:cNvSpPr>
                                          <a:spLocks noChangeArrowheads="true"/>
                                        </wps:cNvSpPr>
                                        <wps:spPr bwMode="auto">
                                          <a:xfrm>
                                            <a:off x="6030" y="4215"/>
                                            <a:ext cx="1800" cy="465"/>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现场指挥部</w:t>
                                              </w:r>
                                            </w:p>
                                          </w:txbxContent>
                                        </wps:txbx>
                                        <wps:bodyPr rot="0" vert="horz" wrap="square" lIns="0" tIns="0" rIns="0" bIns="0" anchor="t" anchorCtr="false" upright="true">
                                          <a:noAutofit/>
                                        </wps:bodyPr>
                                      </wps:wsp>
                                      <wpg:grpSp>
                                        <wpg:cNvPr id="103" name="Group 104"/>
                                        <wpg:cNvGrpSpPr/>
                                        <wpg:grpSpPr>
                                          <a:xfrm>
                                            <a:off x="5850" y="4845"/>
                                            <a:ext cx="1980" cy="465"/>
                                            <a:chOff x="0" y="0"/>
                                            <a:chExt cx="1980" cy="621"/>
                                          </a:xfrm>
                                          <a:effectLst/>
                                        </wpg:grpSpPr>
                                        <wps:wsp>
                                          <wps:cNvPr id="104" name="Line 105"/>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105" name="Rectangle 106"/>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pacing w:val="-12"/>
                                                    <w:sz w:val="18"/>
                                                  </w:rPr>
                                                </w:pPr>
                                                <w:r>
                                                  <w:rPr>
                                                    <w:rFonts w:hint="eastAsia" w:ascii="FangSong_GB2312" w:eastAsia="FangSong_GB2312"/>
                                                    <w:spacing w:val="-12"/>
                                                    <w:sz w:val="18"/>
                                                  </w:rPr>
                                                  <w:t>工作组与专家赶赴现场</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g:grpSp>
                                      <wpg:grpSp>
                                        <wpg:cNvPr id="106" name="Group 107"/>
                                        <wpg:cNvGrpSpPr/>
                                        <wpg:grpSpPr>
                                          <a:xfrm>
                                            <a:off x="5850" y="6084"/>
                                            <a:ext cx="1980" cy="2397"/>
                                            <a:chOff x="0" y="0"/>
                                            <a:chExt cx="1980" cy="2397"/>
                                          </a:xfrm>
                                          <a:effectLst/>
                                        </wpg:grpSpPr>
                                        <wpg:grpSp>
                                          <wpg:cNvPr id="107" name="Group 108"/>
                                          <wpg:cNvGrpSpPr/>
                                          <wpg:grpSpPr>
                                            <a:xfrm>
                                              <a:off x="0" y="0"/>
                                              <a:ext cx="1980" cy="465"/>
                                              <a:chOff x="0" y="0"/>
                                              <a:chExt cx="1980" cy="621"/>
                                            </a:xfrm>
                                            <a:effectLst/>
                                          </wpg:grpSpPr>
                                          <wps:wsp>
                                            <wps:cNvPr id="108" name="Line 109"/>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109" name="Rectangle 110"/>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人员搜救与安置</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g:grpSp>
                                        <wpg:grpSp>
                                          <wpg:cNvPr id="110" name="Group 111"/>
                                          <wpg:cNvGrpSpPr/>
                                          <wpg:grpSpPr>
                                            <a:xfrm>
                                              <a:off x="0" y="624"/>
                                              <a:ext cx="1980" cy="465"/>
                                              <a:chOff x="0" y="0"/>
                                              <a:chExt cx="1980" cy="621"/>
                                            </a:xfrm>
                                            <a:effectLst/>
                                          </wpg:grpSpPr>
                                          <wps:wsp>
                                            <wps:cNvPr id="111" name="Line 112"/>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112" name="Rectangle 113"/>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工程抢险</w:t>
                                                  </w:r>
                                                </w:p>
                                              </w:txbxContent>
                                            </wps:txbx>
                                            <wps:bodyPr rot="0" vert="horz" wrap="square" lIns="0" tIns="0" rIns="0" bIns="0" anchor="t" anchorCtr="false" upright="true">
                                              <a:noAutofit/>
                                            </wps:bodyPr>
                                          </wps:wsp>
                                        </wpg:grpSp>
                                        <wpg:grpSp>
                                          <wpg:cNvPr id="113" name="Group 114"/>
                                          <wpg:cNvGrpSpPr/>
                                          <wpg:grpSpPr>
                                            <a:xfrm>
                                              <a:off x="0" y="1248"/>
                                              <a:ext cx="1980" cy="465"/>
                                              <a:chOff x="0" y="0"/>
                                              <a:chExt cx="1980" cy="621"/>
                                            </a:xfrm>
                                            <a:effectLst/>
                                          </wpg:grpSpPr>
                                          <wps:wsp>
                                            <wps:cNvPr id="114" name="Line 115"/>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115" name="Rectangle 116"/>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维护社会治安</w:t>
                                                  </w:r>
                                                </w:p>
                                              </w:txbxContent>
                                            </wps:txbx>
                                            <wps:bodyPr rot="0" vert="horz" wrap="square" lIns="0" tIns="0" rIns="0" bIns="0" anchor="t" anchorCtr="false" upright="true">
                                              <a:noAutofit/>
                                            </wps:bodyPr>
                                          </wps:wsp>
                                        </wpg:grpSp>
                                        <wpg:grpSp>
                                          <wpg:cNvPr id="116" name="Group 117"/>
                                          <wpg:cNvGrpSpPr/>
                                          <wpg:grpSpPr>
                                            <a:xfrm>
                                              <a:off x="0" y="1932"/>
                                              <a:ext cx="1980" cy="465"/>
                                              <a:chOff x="0" y="0"/>
                                              <a:chExt cx="1980" cy="621"/>
                                            </a:xfrm>
                                            <a:effectLst/>
                                          </wpg:grpSpPr>
                                          <wps:wsp>
                                            <wps:cNvPr id="117" name="Line 118"/>
                                            <wps:cNvCnPr>
                                              <a:cxnSpLocks noChangeShapeType="true"/>
                                            </wps:cNvCnPr>
                                            <wps:spPr bwMode="auto">
                                              <a:xfrm rot="5400000">
                                                <a:off x="90" y="219"/>
                                                <a:ext cx="0" cy="180"/>
                                              </a:xfrm>
                                              <a:prstGeom prst="line">
                                                <a:avLst/>
                                              </a:prstGeom>
                                              <a:noFill/>
                                              <a:ln w="12700">
                                                <a:solidFill>
                                                  <a:srgbClr val="000000"/>
                                                </a:solidFill>
                                                <a:round/>
                                              </a:ln>
                                              <a:effectLst/>
                                            </wps:spPr>
                                            <wps:bodyPr/>
                                          </wps:wsp>
                                          <wps:wsp>
                                            <wps:cNvPr id="118" name="Rectangle 119"/>
                                            <wps:cNvSpPr>
                                              <a:spLocks noChangeArrowheads="true"/>
                                            </wps:cNvSpPr>
                                            <wps:spPr bwMode="auto">
                                              <a:xfrm>
                                                <a:off x="180" y="0"/>
                                                <a:ext cx="1800" cy="621"/>
                                              </a:xfrm>
                                              <a:prstGeom prst="rect">
                                                <a:avLst/>
                                              </a:prstGeom>
                                              <a:solidFill>
                                                <a:srgbClr val="FFFFFF"/>
                                              </a:solidFill>
                                              <a:ln w="12700">
                                                <a:solidFill>
                                                  <a:srgbClr val="000000"/>
                                                </a:solidFill>
                                                <a:miter lim="800000"/>
                                              </a:ln>
                                              <a:effectLst/>
                                            </wps:spPr>
                                            <wps:txbx>
                                              <w:txbxContent>
                                                <w:p>
                                                  <w:pPr>
                                                    <w:spacing w:line="400" w:lineRule="exact"/>
                                                    <w:jc w:val="center"/>
                                                    <w:rPr>
                                                      <w:rFonts w:ascii="FangSong_GB2312" w:eastAsia="FangSong_GB2312"/>
                                                      <w:sz w:val="18"/>
                                                    </w:rPr>
                                                  </w:pPr>
                                                  <w:r>
                                                    <w:rPr>
                                                      <w:rFonts w:hint="eastAsia" w:ascii="FangSong_GB2312" w:eastAsia="FangSong_GB2312"/>
                                                      <w:sz w:val="18"/>
                                                    </w:rPr>
                                                    <w:t>现场监测</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g:grpSp>
                                      </wpg:grpSp>
                                      <wps:wsp>
                                        <wps:cNvPr id="119" name="Line 120"/>
                                        <wps:cNvCnPr>
                                          <a:cxnSpLocks noChangeShapeType="true"/>
                                        </wps:cNvCnPr>
                                        <wps:spPr bwMode="auto">
                                          <a:xfrm>
                                            <a:off x="2067" y="3819"/>
                                            <a:ext cx="0" cy="2586"/>
                                          </a:xfrm>
                                          <a:prstGeom prst="line">
                                            <a:avLst/>
                                          </a:prstGeom>
                                          <a:noFill/>
                                          <a:ln w="12700">
                                            <a:solidFill>
                                              <a:srgbClr val="000000"/>
                                            </a:solidFill>
                                            <a:round/>
                                          </a:ln>
                                          <a:effectLst/>
                                        </wps:spPr>
                                        <wps:bodyPr/>
                                      </wps:wsp>
                                      <wps:wsp>
                                        <wps:cNvPr id="120" name="Rectangle 121"/>
                                        <wps:cNvSpPr>
                                          <a:spLocks noChangeArrowheads="true"/>
                                        </wps:cNvSpPr>
                                        <wps:spPr bwMode="auto">
                                          <a:xfrm>
                                            <a:off x="0" y="6669"/>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响应升级</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s:wsp>
                                        <wps:cNvPr id="121" name="Rectangle 122"/>
                                        <wps:cNvSpPr>
                                          <a:spLocks noChangeArrowheads="true"/>
                                        </wps:cNvSpPr>
                                        <wps:spPr bwMode="auto">
                                          <a:xfrm>
                                            <a:off x="0" y="3588"/>
                                            <a:ext cx="1800" cy="465"/>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上报</w:t>
                                              </w:r>
                                              <w:r>
                                                <w:rPr>
                                                  <w:rFonts w:hint="eastAsia" w:ascii="FangSong_GB2312" w:eastAsia="FangSong_GB2312"/>
                                                  <w:sz w:val="18"/>
                                                  <w:lang w:eastAsia="zh-CN"/>
                                                </w:rPr>
                                                <w:t>县委、县</w:t>
                                              </w:r>
                                              <w:r>
                                                <w:rPr>
                                                  <w:rFonts w:hint="eastAsia" w:ascii="FangSong_GB2312" w:eastAsia="FangSong_GB2312"/>
                                                  <w:sz w:val="18"/>
                                                </w:rPr>
                                                <w:t>政府</w:t>
                                              </w:r>
                                            </w:p>
                                          </w:txbxContent>
                                        </wps:txbx>
                                        <wps:bodyPr rot="0" vert="horz" wrap="square" lIns="0" tIns="0" rIns="0" bIns="0" anchor="t" anchorCtr="false" upright="true">
                                          <a:noAutofit/>
                                        </wps:bodyPr>
                                      </wps:wsp>
                                      <wps:wsp>
                                        <wps:cNvPr id="122" name="Rectangle 123"/>
                                        <wps:cNvSpPr>
                                          <a:spLocks noChangeArrowheads="true"/>
                                        </wps:cNvSpPr>
                                        <wps:spPr bwMode="auto">
                                          <a:xfrm>
                                            <a:off x="0" y="4212"/>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有关成员到位</w:t>
                                              </w:r>
                                            </w:p>
                                            <w:p>
                                              <w:pPr>
                                                <w:spacing w:line="220" w:lineRule="exact"/>
                                                <w:jc w:val="both"/>
                                                <w:rPr>
                                                  <w:rFonts w:hint="eastAsia" w:ascii="FangSong_GB2312" w:eastAsia="FangSong_GB2312"/>
                                                  <w:sz w:val="18"/>
                                                  <w:lang w:eastAsia="zh-CN"/>
                                                </w:rPr>
                                              </w:pPr>
                                              <w:r>
                                                <w:rPr>
                                                  <w:rFonts w:hint="eastAsia" w:ascii="FangSong_GB2312" w:eastAsia="FangSong_GB2312"/>
                                                  <w:sz w:val="18"/>
                                                </w:rPr>
                                                <w:t>（</w:t>
                                              </w:r>
                                              <w:r>
                                                <w:rPr>
                                                  <w:rFonts w:hint="eastAsia" w:ascii="FangSong_GB2312" w:eastAsia="FangSong_GB2312"/>
                                                  <w:sz w:val="18"/>
                                                  <w:lang w:eastAsia="zh-CN"/>
                                                </w:rPr>
                                                <w:t>抗震救灾指挥部）</w:t>
                                              </w:r>
                                            </w:p>
                                            <w:p>
                                              <w:pPr>
                                                <w:spacing w:line="220" w:lineRule="exact"/>
                                                <w:jc w:val="center"/>
                                                <w:rPr>
                                                  <w:rFonts w:ascii="FangSong_GB2312" w:eastAsia="FangSong_GB2312"/>
                                                  <w:sz w:val="18"/>
                                                </w:rPr>
                                              </w:pPr>
                                              <w:r>
                                                <w:rPr>
                                                  <w:rFonts w:hint="eastAsia" w:ascii="FangSong_GB2312" w:eastAsia="FangSong_GB2312"/>
                                                  <w:sz w:val="18"/>
                                                </w:rPr>
                                                <w:t>）</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s:wsp>
                                        <wps:cNvPr id="123" name="Rectangle 124"/>
                                        <wps:cNvSpPr>
                                          <a:spLocks noChangeArrowheads="true"/>
                                        </wps:cNvSpPr>
                                        <wps:spPr bwMode="auto">
                                          <a:xfrm>
                                            <a:off x="0" y="4836"/>
                                            <a:ext cx="1800" cy="465"/>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专家到位</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s:wsp>
                                        <wps:cNvPr id="124" name="Rectangle 125"/>
                                        <wps:cNvSpPr>
                                          <a:spLocks noChangeArrowheads="true"/>
                                        </wps:cNvSpPr>
                                        <wps:spPr bwMode="auto">
                                          <a:xfrm>
                                            <a:off x="0" y="5520"/>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专业应急队伍准备</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s:wsp>
                                        <wps:cNvPr id="125" name="Rectangle 126"/>
                                        <wps:cNvSpPr>
                                          <a:spLocks noChangeArrowheads="true"/>
                                        </wps:cNvSpPr>
                                        <wps:spPr bwMode="auto">
                                          <a:xfrm>
                                            <a:off x="0" y="6114"/>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相关信息收集与分析</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wps:txbx>
                                        <wps:bodyPr rot="0" vert="horz" wrap="square" lIns="0" tIns="0" rIns="0" bIns="0" anchor="t" anchorCtr="false" upright="true">
                                          <a:noAutofit/>
                                        </wps:bodyPr>
                                      </wps:wsp>
                                      <wps:wsp>
                                        <wps:cNvPr id="126" name="Rectangle 127"/>
                                        <wps:cNvSpPr>
                                          <a:spLocks noChangeArrowheads="true"/>
                                        </wps:cNvSpPr>
                                        <wps:spPr bwMode="auto">
                                          <a:xfrm>
                                            <a:off x="0" y="7479"/>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应急增援</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txbxContent>
                                        </wps:txbx>
                                        <wps:bodyPr rot="0" vert="horz" wrap="square" lIns="0" tIns="0" rIns="0" bIns="0" anchor="t" anchorCtr="false" upright="true">
                                          <a:noAutofit/>
                                        </wps:bodyPr>
                                      </wps:wsp>
                                      <wps:wsp>
                                        <wps:cNvPr id="127" name="Line 128"/>
                                        <wps:cNvCnPr>
                                          <a:cxnSpLocks noChangeShapeType="true"/>
                                        </wps:cNvCnPr>
                                        <wps:spPr bwMode="auto">
                                          <a:xfrm flipH="true">
                                            <a:off x="1890" y="7647"/>
                                            <a:ext cx="1080" cy="0"/>
                                          </a:xfrm>
                                          <a:prstGeom prst="line">
                                            <a:avLst/>
                                          </a:prstGeom>
                                          <a:noFill/>
                                          <a:ln w="12700">
                                            <a:solidFill>
                                              <a:srgbClr val="000000"/>
                                            </a:solidFill>
                                            <a:round/>
                                            <a:tailEnd type="triangle" w="med" len="med"/>
                                          </a:ln>
                                          <a:effectLst/>
                                        </wps:spPr>
                                        <wps:bodyPr/>
                                      </wps:wsp>
                                      <wps:wsp>
                                        <wps:cNvPr id="128" name="Rectangle 129"/>
                                        <wps:cNvSpPr>
                                          <a:spLocks noChangeArrowheads="true"/>
                                        </wps:cNvSpPr>
                                        <wps:spPr bwMode="auto">
                                          <a:xfrm>
                                            <a:off x="0" y="8271"/>
                                            <a:ext cx="1800" cy="465"/>
                                          </a:xfrm>
                                          <a:prstGeom prst="rect">
                                            <a:avLst/>
                                          </a:prstGeom>
                                          <a:solidFill>
                                            <a:srgbClr val="FFFFFF"/>
                                          </a:solidFill>
                                          <a:ln w="12700">
                                            <a:solidFill>
                                              <a:srgbClr val="000000"/>
                                            </a:solidFill>
                                            <a:miter lim="800000"/>
                                          </a:ln>
                                          <a:effectLst/>
                                        </wps:spPr>
                                        <wps:txbx>
                                          <w:txbxContent>
                                            <w:p>
                                              <w:pPr>
                                                <w:spacing w:line="360" w:lineRule="exact"/>
                                                <w:jc w:val="center"/>
                                                <w:rPr>
                                                  <w:rFonts w:ascii="FangSong_GB2312" w:eastAsia="FangSong_GB2312"/>
                                                  <w:sz w:val="18"/>
                                                </w:rPr>
                                              </w:pPr>
                                              <w:r>
                                                <w:rPr>
                                                  <w:rFonts w:hint="eastAsia" w:ascii="FangSong_GB2312" w:eastAsia="FangSong_GB2312"/>
                                                  <w:sz w:val="18"/>
                                                </w:rPr>
                                                <w:t>现场清理</w:t>
                                              </w:r>
                                            </w:p>
                                          </w:txbxContent>
                                        </wps:txbx>
                                        <wps:bodyPr rot="0" vert="horz" wrap="square" lIns="0" tIns="0" rIns="0" bIns="0" anchor="t" anchorCtr="false" upright="true">
                                          <a:noAutofit/>
                                        </wps:bodyPr>
                                      </wps:wsp>
                                      <wps:wsp>
                                        <wps:cNvPr id="129" name="Rectangle 130"/>
                                        <wps:cNvSpPr>
                                          <a:spLocks noChangeArrowheads="true"/>
                                        </wps:cNvSpPr>
                                        <wps:spPr bwMode="auto">
                                          <a:xfrm>
                                            <a:off x="15" y="9051"/>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解除警戒</w:t>
                                              </w:r>
                                            </w:p>
                                            <w:p>
                                              <w:pPr>
                                                <w:spacing w:line="220" w:lineRule="exact"/>
                                                <w:jc w:val="center"/>
                                                <w:rPr>
                                                  <w:rFonts w:ascii="FangSong_GB2312" w:eastAsia="FangSong_GB2312"/>
                                                  <w:sz w:val="18"/>
                                                </w:rPr>
                                              </w:pPr>
                                              <w:r>
                                                <w:rPr>
                                                  <w:rFonts w:hint="eastAsia" w:ascii="FangSong_GB2312" w:eastAsia="FangSong_GB2312"/>
                                                  <w:sz w:val="18"/>
                                                </w:rPr>
                                                <w:t>（现场指挥部）</w:t>
                                              </w:r>
                                            </w:p>
                                          </w:txbxContent>
                                        </wps:txbx>
                                        <wps:bodyPr rot="0" vert="horz" wrap="square" lIns="0" tIns="0" rIns="0" bIns="0" anchor="t" anchorCtr="false" upright="true">
                                          <a:noAutofit/>
                                        </wps:bodyPr>
                                      </wps:wsp>
                                      <wps:wsp>
                                        <wps:cNvPr id="130" name="Rectangle 131"/>
                                        <wps:cNvSpPr>
                                          <a:spLocks noChangeArrowheads="true"/>
                                        </wps:cNvSpPr>
                                        <wps:spPr bwMode="auto">
                                          <a:xfrm>
                                            <a:off x="15" y="9831"/>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善后处置</w:t>
                                              </w:r>
                                            </w:p>
                                            <w:p>
                                              <w:pPr>
                                                <w:spacing w:line="220" w:lineRule="exact"/>
                                                <w:jc w:val="center"/>
                                                <w:rPr>
                                                  <w:rFonts w:ascii="FangSong_GB2312" w:eastAsia="FangSong_GB2312"/>
                                                  <w:sz w:val="18"/>
                                                </w:rPr>
                                              </w:pPr>
                                              <w:r>
                                                <w:rPr>
                                                  <w:rFonts w:hint="eastAsia" w:ascii="FangSong_GB2312" w:eastAsia="FangSong_GB2312"/>
                                                  <w:sz w:val="18"/>
                                                </w:rPr>
                                                <w:t>（现场指挥部）</w:t>
                                              </w:r>
                                            </w:p>
                                          </w:txbxContent>
                                        </wps:txbx>
                                        <wps:bodyPr rot="0" vert="horz" wrap="square" lIns="0" tIns="0" rIns="0" bIns="0" anchor="t" anchorCtr="false" upright="true">
                                          <a:noAutofit/>
                                        </wps:bodyPr>
                                      </wps:wsp>
                                      <wps:wsp>
                                        <wps:cNvPr id="131" name="Rectangle 132"/>
                                        <wps:cNvSpPr>
                                          <a:spLocks noChangeArrowheads="true"/>
                                        </wps:cNvSpPr>
                                        <wps:spPr bwMode="auto">
                                          <a:xfrm>
                                            <a:off x="15" y="10611"/>
                                            <a:ext cx="1800" cy="465"/>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r>
                                                <w:rPr>
                                                  <w:rFonts w:hint="eastAsia" w:ascii="FangSong_GB2312" w:eastAsia="FangSong_GB2312"/>
                                                  <w:sz w:val="18"/>
                                                </w:rPr>
                                                <w:t>调查</w:t>
                                              </w:r>
                                            </w:p>
                                            <w:p>
                                              <w:pPr>
                                                <w:spacing w:line="220" w:lineRule="exact"/>
                                                <w:jc w:val="center"/>
                                                <w:rPr>
                                                  <w:rFonts w:ascii="FangSong_GB2312" w:eastAsia="FangSong_GB2312"/>
                                                  <w:sz w:val="18"/>
                                                </w:rPr>
                                              </w:pPr>
                                              <w:r>
                                                <w:rPr>
                                                  <w:rFonts w:hint="eastAsia" w:ascii="FangSong_GB2312" w:eastAsia="FangSong_GB2312"/>
                                                  <w:sz w:val="18"/>
                                                </w:rPr>
                                                <w:t>（县应急局</w:t>
                                              </w:r>
                                              <w:r>
                                                <w:rPr>
                                                  <w:rFonts w:hint="eastAsia" w:ascii="FangSong_GB2312" w:eastAsia="FangSong_GB2312"/>
                                                  <w:sz w:val="18"/>
                                                  <w:lang w:eastAsia="zh-CN"/>
                                                </w:rPr>
                                                <w:t>等</w:t>
                                              </w:r>
                                              <w:r>
                                                <w:rPr>
                                                  <w:rFonts w:hint="eastAsia" w:ascii="FangSong_GB2312" w:eastAsia="FangSong_GB2312"/>
                                                  <w:sz w:val="18"/>
                                                </w:rPr>
                                                <w:t>）</w:t>
                                              </w:r>
                                            </w:p>
                                          </w:txbxContent>
                                        </wps:txbx>
                                        <wps:bodyPr rot="0" vert="horz" wrap="square" lIns="0" tIns="0" rIns="0" bIns="0" anchor="t" anchorCtr="false" upright="true">
                                          <a:noAutofit/>
                                        </wps:bodyPr>
                                      </wps:wsp>
                                      <wps:wsp>
                                        <wps:cNvPr id="132" name="Line 133"/>
                                        <wps:cNvCnPr>
                                          <a:cxnSpLocks noChangeShapeType="true"/>
                                        </wps:cNvCnPr>
                                        <wps:spPr bwMode="auto">
                                          <a:xfrm rot="5400000">
                                            <a:off x="1935" y="8349"/>
                                            <a:ext cx="0" cy="270"/>
                                          </a:xfrm>
                                          <a:prstGeom prst="line">
                                            <a:avLst/>
                                          </a:prstGeom>
                                          <a:noFill/>
                                          <a:ln w="12700">
                                            <a:solidFill>
                                              <a:srgbClr val="000000"/>
                                            </a:solidFill>
                                            <a:round/>
                                          </a:ln>
                                          <a:effectLst/>
                                        </wps:spPr>
                                        <wps:bodyPr/>
                                      </wps:wsp>
                                      <wps:wsp>
                                        <wps:cNvPr id="133" name="Line 134"/>
                                        <wps:cNvCnPr>
                                          <a:cxnSpLocks noChangeShapeType="true"/>
                                        </wps:cNvCnPr>
                                        <wps:spPr bwMode="auto">
                                          <a:xfrm rot="5400000">
                                            <a:off x="1950" y="9165"/>
                                            <a:ext cx="0" cy="270"/>
                                          </a:xfrm>
                                          <a:prstGeom prst="line">
                                            <a:avLst/>
                                          </a:prstGeom>
                                          <a:noFill/>
                                          <a:ln w="12700">
                                            <a:solidFill>
                                              <a:srgbClr val="000000"/>
                                            </a:solidFill>
                                            <a:round/>
                                          </a:ln>
                                          <a:effectLst/>
                                        </wps:spPr>
                                        <wps:bodyPr/>
                                      </wps:wsp>
                                      <wps:wsp>
                                        <wps:cNvPr id="134" name="Line 135"/>
                                        <wps:cNvCnPr>
                                          <a:cxnSpLocks noChangeShapeType="true"/>
                                        </wps:cNvCnPr>
                                        <wps:spPr bwMode="auto">
                                          <a:xfrm rot="5400000">
                                            <a:off x="1950" y="9909"/>
                                            <a:ext cx="0" cy="270"/>
                                          </a:xfrm>
                                          <a:prstGeom prst="line">
                                            <a:avLst/>
                                          </a:prstGeom>
                                          <a:noFill/>
                                          <a:ln w="12700">
                                            <a:solidFill>
                                              <a:srgbClr val="000000"/>
                                            </a:solidFill>
                                            <a:round/>
                                          </a:ln>
                                          <a:effectLst/>
                                        </wps:spPr>
                                        <wps:bodyPr/>
                                      </wps:wsp>
                                      <wps:wsp>
                                        <wps:cNvPr id="135" name="Line 136"/>
                                        <wps:cNvCnPr>
                                          <a:cxnSpLocks noChangeShapeType="true"/>
                                        </wps:cNvCnPr>
                                        <wps:spPr bwMode="auto">
                                          <a:xfrm>
                                            <a:off x="2082" y="8505"/>
                                            <a:ext cx="0" cy="2324"/>
                                          </a:xfrm>
                                          <a:prstGeom prst="line">
                                            <a:avLst/>
                                          </a:prstGeom>
                                          <a:noFill/>
                                          <a:ln w="12700">
                                            <a:solidFill>
                                              <a:srgbClr val="000000"/>
                                            </a:solidFill>
                                            <a:round/>
                                          </a:ln>
                                          <a:effectLst/>
                                        </wps:spPr>
                                        <wps:bodyPr/>
                                      </wps:wsp>
                                      <wps:wsp>
                                        <wps:cNvPr id="136" name="Line 137"/>
                                        <wps:cNvCnPr>
                                          <a:cxnSpLocks noChangeShapeType="true"/>
                                        </wps:cNvCnPr>
                                        <wps:spPr bwMode="auto">
                                          <a:xfrm>
                                            <a:off x="2070" y="8988"/>
                                            <a:ext cx="900" cy="0"/>
                                          </a:xfrm>
                                          <a:prstGeom prst="line">
                                            <a:avLst/>
                                          </a:prstGeom>
                                          <a:noFill/>
                                          <a:ln w="12700">
                                            <a:solidFill>
                                              <a:srgbClr val="000000"/>
                                            </a:solidFill>
                                            <a:round/>
                                          </a:ln>
                                          <a:effectLst/>
                                        </wps:spPr>
                                        <wps:bodyPr/>
                                      </wps:wsp>
                                    </wpg:grpSp>
                                  </wpg:grpSp>
                                </wpg:grpSp>
                              </wpg:grpSp>
                            </wpg:grpSp>
                          </wpg:grpSp>
                        </wpg:grpSp>
                      </wpg:grpSp>
                    </wpg:wgp>
                  </a:graphicData>
                </a:graphic>
              </wp:anchor>
            </w:drawing>
          </mc:Choice>
          <mc:Fallback>
            <w:pict>
              <v:group id="_x0000_s1026" o:spid="_x0000_s1026" o:spt="203" style="position:absolute;left:0pt;margin-left:9pt;margin-top:19.5pt;height:481.8pt;width:406.35pt;z-index:251659264;mso-width-relative:page;mso-height-relative:page;" coordorigin="0,1079" coordsize="7845,9997" o:gfxdata="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">
                <o:lock v:ext="edit" aspectratio="f"/>
                <v:line id="Line 54" o:spid="_x0000_s1026" o:spt="20" style="position:absolute;left:4030;top:4649;height:311;width:0;" filled="f" stroked="t" coordsize="21600,21600" o:gfxdata="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XqfLr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line>
                <v:group id="Group 57" o:spid="_x0000_s1026" o:spt="203" style="position:absolute;left:0;top:1079;height:9997;width:7845;" coordorigin="0,1079" coordsize="7845,9997" o:gfxdata="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TBFTq9AAAA2wAAAA8AAAAAAAAAAQAg&#10;AAAAOAAAAGRycy9kb3ducmV2LnhtbFBLAQIUABQAAAAIAIdO4kAzLwWeOwAAADkAAAAVAAAAAAAA&#10;AAEAIAAAACIBAABkcnMvZ3JvdXBzaGFwZXhtbC54bWxQSwUGAAAAAAYABgBgAQAA3wMAAAAA&#10;">
                  <o:lock v:ext="edit" aspectratio="f"/>
                  <v:line id="Line 58" o:spid="_x0000_s1026" o:spt="20" style="position:absolute;left:4045;top:5787;height:309;width:0;" filled="f" stroked="t" coordsize="21600,21600" o:gfxdata="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JBmS2+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line>
                  <v:group id="Group 59" o:spid="_x0000_s1026" o:spt="203" style="position:absolute;left:0;top:1079;height:9997;width:7845;" coordorigin="0,1079" coordsize="7845,9997" o:gfxdata="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oSJNO6AAAA2wAAAA8AAAAAAAAAAQAgAAAA&#10;OAAAAGRycy9kb3ducmV2LnhtbFBLAQIUABQAAAAIAIdO4kAzLwWeOwAAADkAAAAVAAAAAAAAAAEA&#10;IAAAAB8BAABkcnMvZ3JvdXBzaGFwZXhtbC54bWxQSwUGAAAAAAYABgBgAQAA3AMAAAAA&#10;">
                    <o:lock v:ext="edit" aspectratio="f"/>
                    <v:line id="Line 60" o:spid="_x0000_s1026" o:spt="20" style="position:absolute;left:5940;top:4434;height:180;width:0;rotation:5898240f;" filled="f" stroked="t" coordsize="21600,21600" o:gfxdata="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BqipK+AAAA2w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group id="Group 61" o:spid="_x0000_s1026" o:spt="203" style="position:absolute;left:0;top:1079;height:9997;width:7845;" coordorigin="0,1079" coordsize="7845,9997" o:gfxdata="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KoI4mi6AAAA2wAAAA8AAAAAAAAAAQAgAAAA&#10;OAAAAGRycy9kb3ducmV2LnhtbFBLAQIUABQAAAAIAIdO4kAzLwWeOwAAADkAAAAVAAAAAAAAAAEA&#10;IAAAAB8BAABkcnMvZ3JvdXBzaGFwZXhtbC54bWxQSwUGAAAAAAYABgBgAQAA3AMAAAAA&#10;">
                      <o:lock v:ext="edit" aspectratio="f"/>
                      <v:line id="Line 62" o:spid="_x0000_s1026" o:spt="20" style="position:absolute;left:1950;top:10683;height:270;width:0;rotation:5898240f;" filled="f" stroked="t" coordsize="21600,21600" o:gfxdata="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cEwp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id="Group 63" o:spid="_x0000_s1026" o:spt="203" style="position:absolute;left:0;top:1079;height:9997;width:7845;" coordorigin="0,1079" coordsize="7845,9997" o:gfxdata="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1ltmEvgAAANsAAAAPAAAAAAAAAAEA&#10;IAAAADgAAABkcnMvZG93bnJldi54bWxQSwECFAAUAAAACACHTuJAMy8FnjsAAAA5AAAAFQAAAAAA&#10;AAABACAAAAAjAQAAZHJzL2dyb3Vwc2hhcGV4bWwueG1sUEsFBgAAAAAGAAYAYAEAAOADAAAAAA==&#10;">
                        <o:lock v:ext="edit" aspectratio="f"/>
                        <v:group id="Group 64" o:spid="_x0000_s1026" o:spt="203" style="position:absolute;left:1800;top:3819;height:2577;width:270;" coordsize="270,2577" o:gfxdata="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tp8H7wAAADbAAAADwAAAAAAAAABACAA&#10;AAA4AAAAZHJzL2Rvd25yZXYueG1sUEsBAhQAFAAAAAgAh07iQDMvBZ47AAAAOQAAABUAAAAAAAAA&#10;AQAgAAAAIQEAAGRycy9ncm91cHNoYXBleG1sLnhtbFBLBQYAAAAABgAGAGABAADeAwAAAAA=&#10;">
                          <o:lock v:ext="edit" aspectratio="f"/>
                          <v:group id="Group 65" o:spid="_x0000_s1026" o:spt="203" style="position:absolute;left:0;top:0;height:1932;width:270;" coordsize="270,1932" o:gfxdata="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Uz5Gu9AAAA2wAAAA8AAAAAAAAAAQAg&#10;AAAAOAAAAGRycy9kb3ducmV2LnhtbFBLAQIUABQAAAAIAIdO4kAzLwWeOwAAADkAAAAVAAAAAAAA&#10;AAEAIAAAACIBAABkcnMvZ3JvdXBzaGFwZXhtbC54bWxQSwUGAAAAAAYABgBgAQAA3wMAAAAA&#10;">
                            <o:lock v:ext="edit" aspectratio="f"/>
                            <v:line id="Line 66" o:spid="_x0000_s1026" o:spt="20" style="position:absolute;left:135;top:-135;height:270;width:0;rotation:5898240f;" filled="f" stroked="t" coordsize="21600,21600" o:gfxdata="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9LSiq+AAAA2w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Line 67" o:spid="_x0000_s1026" o:spt="20" style="position:absolute;left:135;top:489;height:270;width:0;rotation:5898240f;" filled="f" stroked="t" coordsize="21600,21600" o:gfxdata="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Z1F27AAAA2w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line id="Line 68" o:spid="_x0000_s1026" o:spt="20" style="position:absolute;left:135;top:1113;height:270;width:0;rotation:5898240f;" filled="f" stroked="t" coordsize="21600,21600" o:gfxdata="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1XHG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Line 69" o:spid="_x0000_s1026" o:spt="20" style="position:absolute;left:135;top:1797;height:270;width:0;rotation:5898240f;" filled="f" stroked="t" coordsize="21600,21600" o:gfxdata="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UrltL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group>
                          <v:line id="Line 70" o:spid="_x0000_s1026" o:spt="20" style="position:absolute;left:135;top:2442;height:270;width:0;rotation:5898240f;" filled="f" stroked="t" coordsize="21600,21600" o:gfxdata="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gZAL7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group>
                        <v:group id="Group 71" o:spid="_x0000_s1026" o:spt="203" style="position:absolute;left:0;top:1079;height:9997;width:7845;" coordorigin="0,1079" coordsize="7845,9997" o:gfxdata="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v0XS1uwAAANsAAAAPAAAAAAAAAAEAIAAA&#10;ADgAAABkcnMvZG93bnJldi54bWxQSwECFAAUAAAACACHTuJAMy8FnjsAAAA5AAAAFQAAAAAAAAAB&#10;ACAAAAAgAQAAZHJzL2dyb3Vwc2hhcGV4bWwueG1sUEsFBgAAAAAGAAYAYAEAAN0DAAAAAA==&#10;">
                          <o:lock v:ext="edit" aspectratio="f"/>
                          <v:group id="Group 72" o:spid="_x0000_s1026" o:spt="203" style="position:absolute;left:5850;top:5460;height:465;width:1980;" coordsize="1980,621" o:gfxdata="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AndEuvgAAANsAAAAPAAAAAAAAAAEA&#10;IAAAADgAAABkcnMvZG93bnJldi54bWxQSwECFAAUAAAACACHTuJAMy8FnjsAAAA5AAAAFQAAAAAA&#10;AAABACAAAAAjAQAAZHJzL2dyb3Vwc2hhcGV4bWwueG1sUEsFBgAAAAAGAAYAYAEAAOADAAAAAA==&#10;">
                            <o:lock v:ext="edit" aspectratio="f"/>
                            <v:line id="Line 73" o:spid="_x0000_s1026" o:spt="20" style="position:absolute;left:90;top:219;height:180;width:0;rotation:5898240f;" filled="f" stroked="t" coordsize="21600,21600" o:gfxdata="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e0SD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rect id="Rectangle 74" o:spid="_x0000_s1026" o:spt="1" style="position:absolute;left:180;top:0;height:621;width:1800;" fillcolor="#FFFFFF" filled="t" stroked="t" coordsize="21600,21600" o:gfxdata="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m3kYC+AAAA2wAAAA8AAAAAAAAAAQAgAAAAOAAAAGRycy9kb3ducmV2&#10;LnhtbFBLAQIUABQAAAAIAIdO4kAzLwWeOwAAADkAAAAQAAAAAAAAAAEAIAAAACMBAABkcnMvc2hh&#10;cGV4bWwueG1sUEsFBgAAAAAGAAYAWwEAAM0DA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专业力量支援</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v:textbox>
                            </v:rect>
                          </v:group>
                          <v:group id="Group 75" o:spid="_x0000_s1026" o:spt="203" style="position:absolute;left:0;top:1079;height:9997;width:7845;" coordorigin="0,1079" coordsize="7845,9997" o:gfxdata="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UOpytr8AAADbAAAADwAAAAAAAAAB&#10;ACAAAAA4AAAAZHJzL2Rvd25yZXYueG1sUEsBAhQAFAAAAAgAh07iQDMvBZ47AAAAOQAAABUAAAAA&#10;AAAAAQAgAAAAJAEAAGRycy9ncm91cHNoYXBleG1sLnhtbFBLBQYAAAAABgAGAGABAADhAwAAAAA=&#10;">
                            <o:lock v:ext="edit" aspectratio="f"/>
                            <v:line id="Line 77" o:spid="_x0000_s1026" o:spt="20" style="position:absolute;left:5850;top:4524;height:3744;width:0;" filled="f" stroked="t" coordsize="21600,21600" o:gfxdata="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iCyPn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id="Group 78" o:spid="_x0000_s1026" o:spt="203" style="position:absolute;left:0;top:1079;height:9997;width:7845;" coordorigin="0,1079" coordsize="7845,9997" o:gfxdata="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A47MG9AAAA2wAAAA8AAAAAAAAAAQAg&#10;AAAAOAAAAGRycy9kb3ducmV2LnhtbFBLAQIUABQAAAAIAIdO4kAzLwWeOwAAADkAAAAVAAAAAAAA&#10;AAEAIAAAACIBAABkcnMvZ3JvdXBzaGFwZXhtbC54bWxQSwUGAAAAAAYABgBgAQAA3wMAAAAA&#10;">
                              <o:lock v:ext="edit" aspectratio="f"/>
                              <v:group id="Group 79" o:spid="_x0000_s1026" o:spt="203" style="position:absolute;left:810;top:6744;height:1680;width:3240;" coordsize="3240,1680" o:gfxdata="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Rp3izuwAAANsAAAAPAAAAAAAAAAEAIAAA&#10;ADgAAABkcnMvZG93bnJldi54bWxQSwECFAAUAAAACACHTuJAMy8FnjsAAAA5AAAAFQAAAAAAAAAB&#10;ACAAAAAgAQAAZHJzL2dyb3Vwc2hhcGV4bWwueG1sUEsFBgAAAAAGAAYAYAEAAN0DAAAAAA==&#10;">
                                <o:lock v:ext="edit" aspectratio="f"/>
                                <v:line id="Line 80" o:spid="_x0000_s1026" o:spt="20" style="position:absolute;left:3240;top:120;height:468;width:0;" filled="f" stroked="t" coordsize="21600,21600" o:gfxdata="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cn9KS+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line>
                                <v:line id="Line 81" o:spid="_x0000_s1026" o:spt="20" style="position:absolute;left:3240;top:1212;height:468;width:0;" filled="f" stroked="t" coordsize="21600,21600" o:gfxdata="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8gtHr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line>
                                <v:line id="Line 82" o:spid="_x0000_s1026" o:spt="20" style="position:absolute;left:1005;top:0;height:0;width:1080;" filled="f" stroked="t" coordsize="21600,21600" o:gfxdata="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ISIhb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line>
                                <v:line id="Line 83" o:spid="_x0000_s1026" o:spt="20" style="position:absolute;left:-161;top:583;height:0;width:321;rotation:-5898240f;" filled="f" stroked="t" coordsize="21600,21600" o:gfxdata="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ykgHL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line>
                              </v:group>
                              <v:group id="Group 84" o:spid="_x0000_s1026" o:spt="203" style="position:absolute;left:0;top:1079;height:9997;width:7845;" coordorigin="0,1079" coordsize="7845,9997" o:gfxdata="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rWmuW9AAAA2wAAAA8AAAAAAAAAAQAg&#10;AAAAOAAAAGRycy9kb3ducmV2LnhtbFBLAQIUABQAAAAIAIdO4kAzLwWeOwAAADkAAAAVAAAAAAAA&#10;AAEAIAAAACIBAABkcnMvZ3JvdXBzaGFwZXhtbC54bWxQSwUGAAAAAAYABgBgAQAA3wMAAAAA&#10;">
                                <o:lock v:ext="edit" aspectratio="f"/>
                                <v:rect id="Rectangle 85" o:spid="_x0000_s1026" o:spt="1" style="position:absolute;left:2920;top:2028;height:780;width:2240;" fillcolor="#FFFFFF" filled="t" stroked="t" coordsize="21600,21600" o:gfxdata="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giG/18AAAADbAAAADwAAAAAAAAABACAAAAA4AAAAZHJzL2Rvd25y&#10;ZXYueG1sUEsBAhQAFAAAAAgAh07iQDMvBZ47AAAAOQAAABAAAAAAAAAAAQAgAAAAJQEAAGRycy9z&#10;aGFwZXhtbC54bWxQSwUGAAAAAAYABgBbAQAAzwMAAAAA&#10;">
                                  <v:fill on="t" focussize="0,0"/>
                                  <v:stroke weight="1pt" color="#000000" miterlimit="8" joinstyle="miter"/>
                                  <v:imagedata o:title=""/>
                                  <o:lock v:ext="edit" aspectratio="f"/>
                                  <v:textbox>
                                    <w:txbxContent>
                                      <w:p>
                                        <w:pPr>
                                          <w:spacing w:line="220" w:lineRule="exact"/>
                                          <w:jc w:val="center"/>
                                          <w:rPr>
                                            <w:rFonts w:hint="eastAsia" w:ascii="FangSong_GB2312" w:eastAsia="FangSong_GB2312"/>
                                            <w:sz w:val="18"/>
                                            <w:lang w:eastAsia="zh-CN"/>
                                          </w:rPr>
                                        </w:pPr>
                                      </w:p>
                                      <w:p>
                                        <w:pPr>
                                          <w:spacing w:line="220" w:lineRule="exact"/>
                                          <w:jc w:val="center"/>
                                          <w:rPr>
                                            <w:rFonts w:hint="eastAsia" w:ascii="FangSong_GB2312" w:eastAsia="FangSong_GB2312"/>
                                            <w:sz w:val="18"/>
                                            <w:lang w:eastAsia="zh-CN"/>
                                          </w:rPr>
                                        </w:pPr>
                                        <w:r>
                                          <w:rPr>
                                            <w:rFonts w:hint="eastAsia" w:ascii="FangSong_GB2312" w:eastAsia="FangSong_GB2312"/>
                                            <w:sz w:val="18"/>
                                            <w:lang w:eastAsia="zh-CN"/>
                                          </w:rPr>
                                          <w:t>抗震救灾指挥部</w:t>
                                        </w:r>
                                      </w:p>
                                    </w:txbxContent>
                                  </v:textbox>
                                </v:rect>
                                <v:shape id="AutoShape 87" o:spid="_x0000_s1026" o:spt="4" type="#_x0000_t4" style="position:absolute;left:2396;top:3309;height:1404;width:3241;" fillcolor="#FFFFFF" filled="t" stroked="t" coordsize="21600,21600" o:gfxdata="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xlLWr0AAADbAAAADwAAAAAAAAABACAAAAA4AAAAZHJzL2Rvd25yZXYu&#10;eG1sUEsBAhQAFAAAAAgAh07iQDMvBZ47AAAAOQAAABAAAAAAAAAAAQAgAAAAIgEAAGRycy9zaGFw&#10;ZXhtbC54bWxQSwUGAAAAAAYABgBbAQAAzAMAAAAA&#10;">
                                  <v:fill on="t" focussize="0,0"/>
                                  <v:stroke weight="1pt" color="#000000" miterlimit="8" joinstyle="miter"/>
                                  <v:imagedata o:title=""/>
                                  <o:lock v:ext="edit" aspectratio="f"/>
                                  <v:textbox inset="0mm,0mm,0mm,0mm">
                                    <w:txbxContent>
                                      <w:p>
                                        <w:pPr>
                                          <w:spacing w:line="220" w:lineRule="exact"/>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符合响应条件</w:t>
                                        </w:r>
                                      </w:p>
                                    </w:txbxContent>
                                  </v:textbox>
                                </v:shape>
                                <v:rect id="Rectangle 88" o:spid="_x0000_s1026" o:spt="1" style="position:absolute;left:2911;top:5017;height:780;width:2340;" fillcolor="#FFFFFF" filled="t" stroked="t" coordsize="21600,21600" o:gfxdata="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cvMhoMAAAADbAAAADwAAAAAAAAABACAAAAA4AAAAZHJzL2Rvd25y&#10;ZXYueG1sUEsBAhQAFAAAAAgAh07iQDMvBZ47AAAAOQAAABAAAAAAAAAAAQAgAAAAJQEAAGRycy9z&#10;aGFwZXhtbC54bWxQSwUGAAAAAAYABgBbAQAAzwMAAAAA&#10;">
                                  <v:fill on="t" focussize="0,0"/>
                                  <v:stroke weight="1pt" color="#000000" miterlimit="8" joinstyle="miter"/>
                                  <v:imagedata o:title=""/>
                                  <o:lock v:ext="edit" aspectratio="f"/>
                                  <v:textbo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eastAsia="FangSong_GB2312"/>
                                            <w:sz w:val="18"/>
                                          </w:rPr>
                                          <w:t>启动应急响应</w:t>
                                        </w:r>
                                      </w:p>
                                    </w:txbxContent>
                                  </v:textbox>
                                </v:rect>
                                <v:rect id="Rectangle 89" o:spid="_x0000_s1026" o:spt="1" style="position:absolute;left:2910;top:6087;height:780;width:2340;" fillcolor="#FFFFFF" filled="t" stroked="t" coordsize="21600,21600" o:gfxdata="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2tYy1AAAA2wAAAA8AAAAAAAAAAQAgAAAAOAAAAGRycy9kb3ducmV2LnhtbFBLAQIU&#10;ABQAAAAIAIdO4kAzLwWeOwAAADkAAAAQAAAAAAAAAAEAIAAAABoBAABkcnMvc2hhcGV4bWwueG1s&#10;UEsFBgAAAAAGAAYAWwEAAMQDAAAAAA==&#10;">
                                  <v:fill on="t" focussize="0,0"/>
                                  <v:stroke weight="1pt" color="#000000" miterlimit="8" joinstyle="miter"/>
                                  <v:imagedata o:title=""/>
                                  <o:lock v:ext="edit" aspectratio="f"/>
                                  <v:textbox inset="0mm,1.27mm,0mm,1.27mm">
                                    <w:txbxContent>
                                      <w:p>
                                        <w:pPr>
                                          <w:spacing w:line="440" w:lineRule="exact"/>
                                          <w:jc w:val="center"/>
                                          <w:rPr>
                                            <w:rFonts w:ascii="FangSong_GB2312" w:eastAsia="FangSong_GB2312"/>
                                            <w:szCs w:val="21"/>
                                          </w:rPr>
                                        </w:pPr>
                                        <w:r>
                                          <w:rPr>
                                            <w:rFonts w:hint="eastAsia" w:ascii="FangSong_GB2312" w:eastAsia="FangSong_GB2312"/>
                                            <w:b/>
                                            <w:bCs/>
                                            <w:sz w:val="24"/>
                                          </w:rPr>
                                          <w:t>救援行动</w:t>
                                        </w:r>
                                      </w:p>
                                    </w:txbxContent>
                                  </v:textbox>
                                </v:rect>
                                <v:shape id="AutoShape 90" o:spid="_x0000_s1026" o:spt="4" type="#_x0000_t4" style="position:absolute;left:2927;top:7332;height:624;width:2339;" fillcolor="#FFFFFF" filled="t" stroked="t" coordsize="21600,21600" o:gfxdata="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obfKL0AAADbAAAADwAAAAAAAAABACAAAAA4AAAAZHJzL2Rvd25yZXYu&#10;eG1sUEsBAhQAFAAAAAgAh07iQDMvBZ47AAAAOQAAABAAAAAAAAAAAQAgAAAAIgEAAGRycy9zaGFw&#10;ZXhtbC54bWxQSwUGAAAAAAYABgBbAQAAzAMAAAAA&#10;">
                                  <v:fill on="t" focussize="0,0"/>
                                  <v:stroke weight="1pt" color="#000000" miterlimit="8" joinstyle="miter"/>
                                  <v:imagedata o:title=""/>
                                  <o:lock v:ext="edit" aspectratio="f"/>
                                  <v:textbox inset="0mm,0mm,0mm,0mm">
                                    <w:txbxContent>
                                      <w:p>
                                        <w:pPr>
                                          <w:spacing w:line="240" w:lineRule="exact"/>
                                          <w:jc w:val="center"/>
                                          <w:rPr>
                                            <w:rFonts w:ascii="FangSong_GB2312" w:eastAsia="FangSong_GB2312"/>
                                            <w:szCs w:val="21"/>
                                          </w:rPr>
                                        </w:pPr>
                                        <w:r>
                                          <w:rPr>
                                            <w:rFonts w:hint="eastAsia" w:ascii="FangSong_GB2312" w:eastAsia="FangSong_GB2312"/>
                                            <w:sz w:val="18"/>
                                            <w:szCs w:val="18"/>
                                          </w:rPr>
                                          <w:t>事态控制</w:t>
                                        </w:r>
                                      </w:p>
                                    </w:txbxContent>
                                  </v:textbox>
                                </v:shape>
                                <v:rect id="Rectangle 91" o:spid="_x0000_s1026" o:spt="1" style="position:absolute;left:2970;top:8424;height:780;width:2340;" fillcolor="#FFFFFF" filled="t" stroked="t" coordsize="21600,21600" o:gfxdata="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LRZL1e1AAAA2wAAAA8AAAAAAAAAAQAgAAAAOAAAAGRycy9kb3ducmV2LnhtbFBLAQIU&#10;ABQAAAAIAIdO4kAzLwWeOwAAADkAAAAQAAAAAAAAAAEAIAAAABoBAABkcnMvc2hhcGV4bWwueG1s&#10;UEsFBgAAAAAGAAYAWwEAAMQDAAAAAA==&#10;">
                                  <v:fill on="t" focussize="0,0"/>
                                  <v:stroke weight="1pt" color="#000000" miterlimit="8" joinstyle="miter"/>
                                  <v:imagedata o:title=""/>
                                  <o:lock v:ext="edit" aspectratio="f"/>
                                  <v:textbox inset="0mm,1.27mm,0mm,1.27mm">
                                    <w:txbxContent>
                                      <w:p>
                                        <w:pPr>
                                          <w:spacing w:line="400" w:lineRule="exact"/>
                                          <w:jc w:val="center"/>
                                          <w:rPr>
                                            <w:rFonts w:ascii="FangSong_GB2312" w:eastAsia="FangSong_GB2312"/>
                                            <w:sz w:val="18"/>
                                            <w:szCs w:val="18"/>
                                          </w:rPr>
                                        </w:pPr>
                                        <w:r>
                                          <w:rPr>
                                            <w:rFonts w:hint="eastAsia" w:ascii="FangSong_GB2312" w:eastAsia="FangSong_GB2312"/>
                                            <w:sz w:val="18"/>
                                            <w:szCs w:val="18"/>
                                          </w:rPr>
                                          <w:t>应急恢复</w:t>
                                        </w:r>
                                      </w:p>
                                      <w:p>
                                        <w:pPr>
                                          <w:jc w:val="center"/>
                                          <w:rPr>
                                            <w:rFonts w:ascii="FangSong_GB2312" w:eastAsia="FangSong_GB2312"/>
                                            <w:szCs w:val="21"/>
                                          </w:rPr>
                                        </w:pPr>
                                      </w:p>
                                    </w:txbxContent>
                                  </v:textbox>
                                </v:rect>
                                <v:roundrect id="AutoShape 92" o:spid="_x0000_s1026" o:spt="2" style="position:absolute;left:2970;top:9831;height:780;width:2340;" fillcolor="#FFFFFF" filled="t" stroked="t" coordsize="21600,21600" arcsize="0.166666666666667" o:gfxdata="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QWwq+AAAA2wAAAA8AAAAAAAAAAQAgAAAAOAAAAGRycy9kb3ducmV2&#10;LnhtbFBLAQIUABQAAAAIAIdO4kAzLwWeOwAAADkAAAAQAAAAAAAAAAEAIAAAACMBAABkcnMvc2hh&#10;cGV4bWwueG1sUEsFBgAAAAAGAAYAWwEAAM0DAAAAAA==&#10;">
                                  <v:fill on="t" focussize="0,0"/>
                                  <v:stroke weight="1pt" color="#000000" joinstyle="round"/>
                                  <v:imagedata o:title=""/>
                                  <o:lock v:ext="edit" aspectratio="f"/>
                                  <v:textbox>
                                    <w:txbxContent>
                                      <w:p>
                                        <w:pPr>
                                          <w:spacing w:line="400" w:lineRule="exact"/>
                                          <w:jc w:val="center"/>
                                          <w:rPr>
                                            <w:rFonts w:ascii="FangSong_GB2312" w:eastAsia="FangSong_GB2312"/>
                                            <w:sz w:val="18"/>
                                            <w:szCs w:val="18"/>
                                          </w:rPr>
                                        </w:pPr>
                                        <w:r>
                                          <w:rPr>
                                            <w:rFonts w:hint="eastAsia" w:ascii="FangSong_GB2312" w:eastAsia="FangSong_GB2312"/>
                                            <w:sz w:val="18"/>
                                            <w:szCs w:val="18"/>
                                          </w:rPr>
                                          <w:t>应急结束</w:t>
                                        </w:r>
                                      </w:p>
                                      <w:p>
                                        <w:pPr>
                                          <w:jc w:val="center"/>
                                          <w:rPr>
                                            <w:rFonts w:ascii="FangSong_GB2312" w:eastAsia="FangSong_GB2312"/>
                                            <w:szCs w:val="21"/>
                                          </w:rPr>
                                        </w:pPr>
                                      </w:p>
                                    </w:txbxContent>
                                  </v:textbox>
                                </v:roundrect>
                                <v:line id="Line 93" o:spid="_x0000_s1026" o:spt="20" style="position:absolute;left:4030;top:1079;height:933;width:0;" filled="f" stroked="t" coordsize="21600,21600" o:gfxdata="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mPgC++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line>
                                <v:line id="Line 94" o:spid="_x0000_s1026" o:spt="20" style="position:absolute;left:4030;top:2843;height:465;width:0;" filled="f" stroked="t" coordsize="21600,21600" o:gfxdata="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sMltL0AAADb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line>
                                <v:line id="Line 95" o:spid="_x0000_s1026" o:spt="20" style="position:absolute;left:4050;top:9204;height:624;width:0;" filled="f" stroked="t" coordsize="21600,21600" o:gfxdata="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kqvcC+AAAA2w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line>
                                <v:rect id="Rectangle 96" o:spid="_x0000_s1026" o:spt="1" style="position:absolute;left:6225;top:9828;height:780;width:1620;" fillcolor="#FFFFFF" filled="t" stroked="t" coordsize="21600,21600" o:gfxdata="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QujM+4AAAA2wAAAA8AAAAAAAAAAQAgAAAAOAAAAGRycy9kb3ducmV2LnhtbFBL&#10;AQIUABQAAAAIAIdO4kAzLwWeOwAAADkAAAAQAAAAAAAAAAEAIAAAAB0BAABkcnMvc2hhcGV4bWwu&#10;eG1sUEsFBgAAAAAGAAYAWwEAAMcDAAAAAA==&#10;">
                                  <v:fill on="t" focussize="0,0"/>
                                  <v:stroke weight="1pt" color="#000000" miterlimit="8" joinstyle="miter"/>
                                  <v:imagedata o:title=""/>
                                  <o:lock v:ext="edit" aspectratio="f"/>
                                  <v:textbox inset="0mm,1.27mm,0mm,1.27mm">
                                    <w:txbxContent>
                                      <w:p>
                                        <w:pPr>
                                          <w:spacing w:line="400" w:lineRule="exact"/>
                                          <w:jc w:val="center"/>
                                          <w:rPr>
                                            <w:rFonts w:ascii="FangSong_GB2312" w:eastAsia="FangSong_GB2312"/>
                                            <w:sz w:val="18"/>
                                            <w:szCs w:val="18"/>
                                          </w:rPr>
                                        </w:pPr>
                                        <w:r>
                                          <w:rPr>
                                            <w:rFonts w:hint="eastAsia" w:ascii="FangSong_GB2312" w:eastAsia="FangSong_GB2312"/>
                                            <w:sz w:val="18"/>
                                            <w:szCs w:val="18"/>
                                          </w:rPr>
                                          <w:t>总结</w:t>
                                        </w:r>
                                      </w:p>
                                      <w:p>
                                        <w:pPr>
                                          <w:jc w:val="center"/>
                                          <w:rPr>
                                            <w:rFonts w:ascii="FangSong_GB2312" w:eastAsia="FangSong_GB2312"/>
                                            <w:szCs w:val="21"/>
                                          </w:rPr>
                                        </w:pPr>
                                      </w:p>
                                    </w:txbxContent>
                                  </v:textbox>
                                </v:rect>
                                <v:line id="Line 97" o:spid="_x0000_s1026" o:spt="20" style="position:absolute;left:5310;top:10143;height:0;width:900;" filled="f" stroked="t" coordsize="21600,21600" o:gfxdata="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gfFHb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rect id="Rectangle 98" o:spid="_x0000_s1026" o:spt="1" style="position:absolute;left:6210;top:2967;height:621;width:1620;" fillcolor="#FFFFFF" filled="t" stroked="t" coordsize="21600,21600" o:gfxdata="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oBxeb0AAADbAAAADwAAAAAAAAABACAAAAA4AAAAZHJzL2Rvd25yZXYu&#10;eG1sUEsBAhQAFAAAAAgAh07iQDMvBZ47AAAAOQAAABAAAAAAAAAAAQAgAAAAIgEAAGRycy9zaGFw&#10;ZXhtbC54bWxQSwUGAAAAAAYABgBbAQAAzAM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信息反馈</w:t>
                                        </w:r>
                                      </w:p>
                                    </w:txbxContent>
                                  </v:textbox>
                                </v:rect>
                                <v:line id="Line 99" o:spid="_x0000_s1026" o:spt="20" style="position:absolute;left:7110;top:3591;height:425;width:0;" filled="f" stroked="t" coordsize="21600,21600" o:gfxdata="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NT09L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line id="Line 100" o:spid="_x0000_s1026" o:spt="20" style="position:absolute;left:6316;top:3192;height:1593;width:0;rotation:5898240f;" filled="f" stroked="t" coordsize="21600,21600" o:gfxdata="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0zAI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Line 101" o:spid="_x0000_s1026" o:spt="20" style="position:absolute;left:7082;top:2424;height:558;width:13;" filled="f" stroked="t" coordsize="21600,21600" o:gfxdata="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es/5S+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Line 102" o:spid="_x0000_s1026" o:spt="20" style="position:absolute;left:5160;top:2417;flip:x y;height:6;width:1907;" filled="f" stroked="t" coordsize="21600,21600" o:gfxdata="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H19g7oAAADcAAAADwAAAAAAAAABACAAAAA4AAAAZHJzL2Rvd25yZXYueG1s&#10;UEsBAhQAFAAAAAgAh07iQDMvBZ47AAAAOQAAABAAAAAAAAAAAQAgAAAAHwEAAGRycy9zaGFwZXht&#10;bC54bWxQSwUGAAAAAAYABgBbAQAAyQMAAAAA&#10;">
                                  <v:fill on="f" focussize="0,0"/>
                                  <v:stroke weight="1pt" color="#000000" joinstyle="round" endarrow="block"/>
                                  <v:imagedata o:title=""/>
                                  <o:lock v:ext="edit" aspectratio="f"/>
                                </v:line>
                                <v:rect id="Rectangle 103" o:spid="_x0000_s1026" o:spt="1" style="position:absolute;left:6030;top:4215;height:465;width:1800;" fillcolor="#FFFFFF" filled="t" stroked="t" coordsize="21600,21600" o:gfxdata="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Dm1ui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现场指挥部</w:t>
                                        </w:r>
                                      </w:p>
                                    </w:txbxContent>
                                  </v:textbox>
                                </v:rect>
                                <v:group id="Group 104" o:spid="_x0000_s1026" o:spt="203" style="position:absolute;left:5850;top:4845;height:465;width:1980;" coordsize="1980,621" o:gfxdata="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9SAOmuwAAANwAAAAPAAAAAAAAAAEAIAAA&#10;ADgAAABkcnMvZG93bnJldi54bWxQSwECFAAUAAAACACHTuJAMy8FnjsAAAA5AAAAFQAAAAAAAAAB&#10;ACAAAAAgAQAAZHJzL2dyb3Vwc2hhcGV4bWwueG1sUEsFBgAAAAAGAAYAYAEAAN0DAAAAAA==&#10;">
                                  <o:lock v:ext="edit" aspectratio="f"/>
                                  <v:line id="Line 105" o:spid="_x0000_s1026" o:spt="20" style="position:absolute;left:90;top:219;height:180;width:0;rotation:5898240f;" filled="f" stroked="t" coordsize="21600,21600" o:gfxdata="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1OnL+7AAAA3A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rect id="Rectangle 106" o:spid="_x0000_s1026" o:spt="1" style="position:absolute;left:180;top:0;height:621;width:1800;" fillcolor="#FFFFFF" filled="t" stroked="t" coordsize="21600,21600" o:gfxdata="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McsPW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pacing w:val="-12"/>
                                              <w:sz w:val="18"/>
                                            </w:rPr>
                                          </w:pPr>
                                          <w:r>
                                            <w:rPr>
                                              <w:rFonts w:hint="eastAsia" w:ascii="FangSong_GB2312" w:eastAsia="FangSong_GB2312"/>
                                              <w:spacing w:val="-12"/>
                                              <w:sz w:val="18"/>
                                            </w:rPr>
                                            <w:t>工作组与专家赶赴现场</w:t>
                                          </w:r>
                                        </w:p>
                                        <w:p>
                                          <w:pPr>
                                            <w:spacing w:line="220" w:lineRule="exact"/>
                                            <w:jc w:val="center"/>
                                            <w:rPr>
                                              <w:rFonts w:ascii="FangSong_GB2312" w:eastAsia="FangSong_GB2312"/>
                                              <w:sz w:val="18"/>
                                            </w:rPr>
                                          </w:pPr>
                                        </w:p>
                                      </w:txbxContent>
                                    </v:textbox>
                                  </v:rect>
                                </v:group>
                                <v:group id="Group 107" o:spid="_x0000_s1026" o:spt="203" style="position:absolute;left:5850;top:6084;height:2397;width:1980;" coordsize="1980,2397" o:gfxdata="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0/oD69AAAA3AAAAA8AAAAAAAAAAQAg&#10;AAAAOAAAAGRycy9kb3ducmV2LnhtbFBLAQIUABQAAAAIAIdO4kAzLwWeOwAAADkAAAAVAAAAAAAA&#10;AAEAIAAAACIBAABkcnMvZ3JvdXBzaGFwZXhtbC54bWxQSwUGAAAAAAYABgBgAQAA3wMAAAAA&#10;">
                                  <o:lock v:ext="edit" aspectratio="f"/>
                                  <v:group id="Group 108" o:spid="_x0000_s1026" o:spt="203" style="position:absolute;left:0;top:0;height:465;width:1980;" coordsize="1980,621" o:gfxdata="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AnMFpbwAAADcAAAADwAAAAAAAAABACAA&#10;AAA4AAAAZHJzL2Rvd25yZXYueG1sUEsBAhQAFAAAAAgAh07iQDMvBZ47AAAAOQAAABUAAAAAAAAA&#10;AQAgAAAAIQEAAGRycy9ncm91cHNoYXBleG1sLnhtbFBLBQYAAAAABgAGAGABAADeAwAAAAA=&#10;">
                                    <o:lock v:ext="edit" aspectratio="f"/>
                                    <v:line id="Line 109" o:spid="_x0000_s1026" o:spt="20" style="position:absolute;left:90;top:219;height:180;width:0;rotation:5898240f;" filled="f" stroked="t" coordsize="21600,21600" o:gfxdata="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AOWur0AAADc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rect id="Rectangle 110" o:spid="_x0000_s1026" o:spt="1" style="position:absolute;left:180;top:0;height:621;width:1800;" fillcolor="#FFFFFF" filled="t" stroked="t" coordsize="21600,21600" o:gfxdata="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NP8nT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人员搜救与安置</w:t>
                                            </w:r>
                                          </w:p>
                                          <w:p>
                                            <w:pPr>
                                              <w:spacing w:line="220" w:lineRule="exact"/>
                                              <w:jc w:val="center"/>
                                              <w:rPr>
                                                <w:rFonts w:ascii="FangSong_GB2312" w:eastAsia="FangSong_GB2312"/>
                                                <w:sz w:val="18"/>
                                              </w:rPr>
                                            </w:pPr>
                                          </w:p>
                                        </w:txbxContent>
                                      </v:textbox>
                                    </v:rect>
                                  </v:group>
                                  <v:group id="Group 111" o:spid="_x0000_s1026" o:spt="203" style="position:absolute;left:0;top:624;height:465;width:1980;" coordsize="1980,621" o:gfxdata="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CEMLDL8AAADcAAAADwAAAAAAAAAB&#10;ACAAAAA4AAAAZHJzL2Rvd25yZXYueG1sUEsBAhQAFAAAAAgAh07iQDMvBZ47AAAAOQAAABUAAAAA&#10;AAAAAQAgAAAAJAEAAGRycy9ncm91cHNoYXBleG1sLnhtbFBLBQYAAAAABgAGAGABAADhAwAAAAA=&#10;">
                                    <o:lock v:ext="edit" aspectratio="f"/>
                                    <v:line id="Line 112" o:spid="_x0000_s1026" o:spt="20" style="position:absolute;left:90;top:219;height:180;width:0;rotation:5898240f;" filled="f" stroked="t" coordsize="21600,21600" o:gfxdata="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OCp+r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rect id="Rectangle 113" o:spid="_x0000_s1026" o:spt="1" style="position:absolute;left:180;top:0;height:621;width:1800;" fillcolor="#FFFFFF" filled="t" stroked="t" coordsize="21600,21600" o:gfxdata="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GQs1/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工程抢险</w:t>
                                            </w:r>
                                          </w:p>
                                        </w:txbxContent>
                                      </v:textbox>
                                    </v:rect>
                                  </v:group>
                                  <v:group id="Group 114" o:spid="_x0000_s1026" o:spt="203" style="position:absolute;left:0;top:1248;height:465;width:1980;" coordsize="1980,621" o:gfxdata="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4kZV7uwAAANwAAAAPAAAAAAAAAAEAIAAA&#10;ADgAAABkcnMvZG93bnJldi54bWxQSwECFAAUAAAACACHTuJAMy8FnjsAAAA5AAAAFQAAAAAAAAAB&#10;ACAAAAAgAQAAZHJzL2dyb3Vwc2hhcGV4bWwueG1sUEsFBgAAAAAGAAYAYAEAAN0DAAAAAA==&#10;">
                                    <o:lock v:ext="edit" aspectratio="f"/>
                                    <v:line id="Line 115" o:spid="_x0000_s1026" o:spt="20" style="position:absolute;left:90;top:219;height:180;width:0;rotation:5898240f;" filled="f" stroked="t" coordsize="21600,21600" o:gfxdata="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lwpi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rect id="Rectangle 116" o:spid="_x0000_s1026" o:spt="1" style="position:absolute;left:180;top:0;height:621;width:1800;" fillcolor="#FFFFFF" filled="t" stroked="t" coordsize="21600,21600" o:gfxdata="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Jq1UL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维护社会治安</w:t>
                                            </w:r>
                                          </w:p>
                                        </w:txbxContent>
                                      </v:textbox>
                                    </v:rect>
                                  </v:group>
                                  <v:group id="Group 117" o:spid="_x0000_s1026" o:spt="203" style="position:absolute;left:0;top:1932;height:465;width:1980;" coordsize="1980,621" o:gfxdata="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jmNuO9AAAA3AAAAA8AAAAAAAAAAQAg&#10;AAAAOAAAAGRycy9kb3ducmV2LnhtbFBLAQIUABQAAAAIAIdO4kAzLwWeOwAAADkAAAAVAAAAAAAA&#10;AAEAIAAAACIBAABkcnMvZ3JvdXBzaGFwZXhtbC54bWxQSwUGAAAAAAYABgBgAQAA3wMAAAAA&#10;">
                                    <o:lock v:ext="edit" aspectratio="f"/>
                                    <v:line id="Line 118" o:spid="_x0000_s1026" o:spt="20" style="position:absolute;left:90;top:219;height:180;width:0;rotation:5898240f;" filled="f" stroked="t" coordsize="21600,21600" o:gfxdata="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YRZQV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rect id="Rectangle 119" o:spid="_x0000_s1026" o:spt="1" style="position:absolute;left:180;top:0;height:621;width:1800;" fillcolor="#FFFFFF" filled="t" stroked="t" coordsize="21600,21600" o:gfxdata="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nqvqV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400" w:lineRule="exact"/>
                                              <w:jc w:val="center"/>
                                              <w:rPr>
                                                <w:rFonts w:ascii="FangSong_GB2312" w:eastAsia="FangSong_GB2312"/>
                                                <w:sz w:val="18"/>
                                              </w:rPr>
                                            </w:pPr>
                                            <w:r>
                                              <w:rPr>
                                                <w:rFonts w:hint="eastAsia" w:ascii="FangSong_GB2312" w:eastAsia="FangSong_GB2312"/>
                                                <w:sz w:val="18"/>
                                              </w:rPr>
                                              <w:t>现场监测</w:t>
                                            </w:r>
                                          </w:p>
                                          <w:p>
                                            <w:pPr>
                                              <w:spacing w:line="220" w:lineRule="exact"/>
                                              <w:jc w:val="center"/>
                                              <w:rPr>
                                                <w:rFonts w:ascii="FangSong_GB2312" w:eastAsia="FangSong_GB2312"/>
                                                <w:sz w:val="18"/>
                                              </w:rPr>
                                            </w:pPr>
                                          </w:p>
                                        </w:txbxContent>
                                      </v:textbox>
                                    </v:rect>
                                  </v:group>
                                </v:group>
                                <v:line id="Line 120" o:spid="_x0000_s1026" o:spt="20" style="position:absolute;left:2067;top:3819;height:2586;width:0;" filled="f" stroked="t" coordsize="21600,21600" o:gfxdata="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NPwNS7AAAA3A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rect id="Rectangle 121" o:spid="_x0000_s1026" o:spt="1" style="position:absolute;left:0;top:6669;height:465;width:1800;" fillcolor="#FFFFFF" filled="t" stroked="t" coordsize="21600,21600" o:gfxdata="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XsDwu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响应升级</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v:textbox>
                                </v:rect>
                                <v:rect id="Rectangle 122" o:spid="_x0000_s1026" o:spt="1" style="position:absolute;left:0;top:3588;height:465;width:1800;" fillcolor="#FFFFFF" filled="t" stroked="t" coordsize="21600,21600" o:gfxdata="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4/Jm1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上报</w:t>
                                        </w:r>
                                        <w:r>
                                          <w:rPr>
                                            <w:rFonts w:hint="eastAsia" w:ascii="FangSong_GB2312" w:eastAsia="FangSong_GB2312"/>
                                            <w:sz w:val="18"/>
                                            <w:lang w:eastAsia="zh-CN"/>
                                          </w:rPr>
                                          <w:t>县委、县</w:t>
                                        </w:r>
                                        <w:r>
                                          <w:rPr>
                                            <w:rFonts w:hint="eastAsia" w:ascii="FangSong_GB2312" w:eastAsia="FangSong_GB2312"/>
                                            <w:sz w:val="18"/>
                                          </w:rPr>
                                          <w:t>政府</w:t>
                                        </w:r>
                                      </w:p>
                                    </w:txbxContent>
                                  </v:textbox>
                                </v:rect>
                                <v:rect id="Rectangle 123" o:spid="_x0000_s1026" o:spt="1" style="position:absolute;left:0;top:4212;height:465;width:1800;" fillcolor="#FFFFFF" filled="t" stroked="t" coordsize="21600,21600" o:gfxdata="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SC4HwsAAAADcAAAADwAAAAAAAAABACAAAAA4AAAAZHJzL2Rvd25y&#10;ZXYueG1sUEsBAhQAFAAAAAgAh07iQDMvBZ47AAAAOQAAABAAAAAAAAAAAQAgAAAAJQEAAGRycy9z&#10;aGFwZXhtbC54bWxQSwUGAAAAAAYABgBbAQAAzwM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有关成员到位</w:t>
                                        </w:r>
                                      </w:p>
                                      <w:p>
                                        <w:pPr>
                                          <w:spacing w:line="220" w:lineRule="exact"/>
                                          <w:jc w:val="both"/>
                                          <w:rPr>
                                            <w:rFonts w:hint="eastAsia" w:ascii="FangSong_GB2312" w:eastAsia="FangSong_GB2312"/>
                                            <w:sz w:val="18"/>
                                            <w:lang w:eastAsia="zh-CN"/>
                                          </w:rPr>
                                        </w:pPr>
                                        <w:r>
                                          <w:rPr>
                                            <w:rFonts w:hint="eastAsia" w:ascii="FangSong_GB2312" w:eastAsia="FangSong_GB2312"/>
                                            <w:sz w:val="18"/>
                                          </w:rPr>
                                          <w:t>（</w:t>
                                        </w:r>
                                        <w:r>
                                          <w:rPr>
                                            <w:rFonts w:hint="eastAsia" w:ascii="FangSong_GB2312" w:eastAsia="FangSong_GB2312"/>
                                            <w:sz w:val="18"/>
                                            <w:lang w:eastAsia="zh-CN"/>
                                          </w:rPr>
                                          <w:t>抗震救灾指挥部）</w:t>
                                        </w:r>
                                      </w:p>
                                      <w:p>
                                        <w:pPr>
                                          <w:spacing w:line="220" w:lineRule="exact"/>
                                          <w:jc w:val="center"/>
                                          <w:rPr>
                                            <w:rFonts w:ascii="FangSong_GB2312" w:eastAsia="FangSong_GB2312"/>
                                            <w:sz w:val="18"/>
                                          </w:rPr>
                                        </w:pPr>
                                        <w:r>
                                          <w:rPr>
                                            <w:rFonts w:hint="eastAsia" w:ascii="FangSong_GB2312" w:eastAsia="FangSong_GB2312"/>
                                            <w:sz w:val="18"/>
                                          </w:rPr>
                                          <w:t>）</w:t>
                                        </w:r>
                                      </w:p>
                                      <w:p>
                                        <w:pPr>
                                          <w:spacing w:line="220" w:lineRule="exact"/>
                                          <w:jc w:val="center"/>
                                          <w:rPr>
                                            <w:rFonts w:ascii="FangSong_GB2312" w:eastAsia="FangSong_GB2312"/>
                                            <w:sz w:val="18"/>
                                          </w:rPr>
                                        </w:pPr>
                                      </w:p>
                                    </w:txbxContent>
                                  </v:textbox>
                                </v:rect>
                                <v:rect id="Rectangle 124" o:spid="_x0000_s1026" o:spt="1" style="position:absolute;left:0;top:4836;height:465;width:1800;" fillcolor="#FFFFFF" filled="t" stroked="t" coordsize="21600,21600" o:gfxdata="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diolm+AAAA3AAAAA8AAAAAAAAAAQAgAAAAOAAAAGRycy9kb3ducmV2&#10;LnhtbFBLAQIUABQAAAAIAIdO4kAzLwWeOwAAADkAAAAQAAAAAAAAAAEAIAAAACMBAABkcnMvc2hh&#10;cGV4bWwueG1sUEsFBgAAAAAGAAYAWwEAAM0DA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专家到位</w:t>
                                        </w:r>
                                      </w:p>
                                      <w:p>
                                        <w:pPr>
                                          <w:spacing w:line="220" w:lineRule="exact"/>
                                          <w:jc w:val="center"/>
                                          <w:rPr>
                                            <w:rFonts w:ascii="FangSong_GB2312" w:eastAsia="FangSong_GB2312"/>
                                            <w:sz w:val="18"/>
                                          </w:rPr>
                                        </w:pPr>
                                      </w:p>
                                    </w:txbxContent>
                                  </v:textbox>
                                </v:rect>
                                <v:rect id="Rectangle 125" o:spid="_x0000_s1026" o:spt="1" style="position:absolute;left:0;top:5520;height:465;width:1800;" fillcolor="#FFFFFF" filled="t" stroked="t" coordsize="21600,21600" o:gfxdata="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iLOi2+AAAA3AAAAA8AAAAAAAAAAQAgAAAAOAAAAGRycy9kb3ducmV2&#10;LnhtbFBLAQIUABQAAAAIAIdO4kAzLwWeOwAAADkAAAAQAAAAAAAAAAEAIAAAACMBAABkcnMvc2hh&#10;cGV4bWwueG1sUEsFBgAAAAAGAAYAWwEAAM0DA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专业应急队伍准备</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v:textbox>
                                </v:rect>
                                <v:rect id="Rectangle 126" o:spid="_x0000_s1026" o:spt="1" style="position:absolute;left:0;top:6114;height:465;width:1800;" fillcolor="#FFFFFF" filled="t" stroked="t" coordsize="21600,21600" o:gfxdata="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fHn7a+AAAA3AAAAA8AAAAAAAAAAQAgAAAAOAAAAGRycy9kb3ducmV2&#10;LnhtbFBLAQIUABQAAAAIAIdO4kAzLwWeOwAAADkAAAAQAAAAAAAAAAEAIAAAACMBAABkcnMvc2hh&#10;cGV4bWwueG1sUEsFBgAAAAAGAAYAWwEAAM0DA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相关信息收集与分析</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p>
                                        <w:pPr>
                                          <w:spacing w:line="220" w:lineRule="exact"/>
                                          <w:jc w:val="center"/>
                                          <w:rPr>
                                            <w:rFonts w:ascii="FangSong_GB2312" w:eastAsia="FangSong_GB2312"/>
                                            <w:sz w:val="18"/>
                                          </w:rPr>
                                        </w:pPr>
                                      </w:p>
                                    </w:txbxContent>
                                  </v:textbox>
                                </v:rect>
                                <v:rect id="Rectangle 127" o:spid="_x0000_s1026" o:spt="1" style="position:absolute;left:0;top:7479;height:465;width:1800;" fillcolor="#FFFFFF" filled="t" stroked="t" coordsize="21600,21600" o:gfxdata="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cVAcG+AAAA3AAAAA8AAAAAAAAAAQAgAAAAOAAAAGRycy9kb3ducmV2&#10;LnhtbFBLAQIUABQAAAAIAIdO4kAzLwWeOwAAADkAAAAQAAAAAAAAAAEAIAAAACMBAABkcnMvc2hh&#10;cGV4bWwueG1sUEsFBgAAAAAGAAYAWwEAAM0DA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应急增援</w:t>
                                        </w:r>
                                      </w:p>
                                      <w:p>
                                        <w:pPr>
                                          <w:spacing w:line="220" w:lineRule="exact"/>
                                          <w:jc w:val="center"/>
                                          <w:rPr>
                                            <w:rFonts w:ascii="FangSong_GB2312" w:eastAsia="FangSong_GB2312"/>
                                            <w:sz w:val="18"/>
                                          </w:rPr>
                                        </w:pPr>
                                        <w:r>
                                          <w:rPr>
                                            <w:rFonts w:hint="eastAsia" w:ascii="FangSong_GB2312" w:eastAsia="FangSong_GB2312"/>
                                            <w:sz w:val="18"/>
                                          </w:rPr>
                                          <w:t>（</w:t>
                                        </w:r>
                                        <w:r>
                                          <w:rPr>
                                            <w:rFonts w:hint="eastAsia" w:ascii="FangSong_GB2312" w:eastAsia="FangSong_GB2312"/>
                                            <w:sz w:val="18"/>
                                            <w:lang w:eastAsia="zh-CN"/>
                                          </w:rPr>
                                          <w:t>抗震救灾指挥部</w:t>
                                        </w:r>
                                        <w:r>
                                          <w:rPr>
                                            <w:rFonts w:hint="eastAsia" w:ascii="FangSong_GB2312" w:eastAsia="FangSong_GB2312"/>
                                            <w:sz w:val="18"/>
                                          </w:rPr>
                                          <w:t>）</w:t>
                                        </w:r>
                                      </w:p>
                                    </w:txbxContent>
                                  </v:textbox>
                                </v:rect>
                                <v:line id="Line 128" o:spid="_x0000_s1026" o:spt="20" style="position:absolute;left:1890;top:7647;flip:x;height:0;width:1080;" filled="f" stroked="t" coordsize="21600,21600" o:gfxdata="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O4NeroAAADcAAAADwAAAAAAAAABACAAAAA4AAAAZHJzL2Rvd25yZXYueG1s&#10;UEsBAhQAFAAAAAgAh07iQDMvBZ47AAAAOQAAABAAAAAAAAAAAQAgAAAAHwEAAGRycy9zaGFwZXht&#10;bC54bWxQSwUGAAAAAAYABgBbAQAAyQMAAAAA&#10;">
                                  <v:fill on="f" focussize="0,0"/>
                                  <v:stroke weight="1pt" color="#000000" joinstyle="round" endarrow="block"/>
                                  <v:imagedata o:title=""/>
                                  <o:lock v:ext="edit" aspectratio="f"/>
                                </v:line>
                                <v:rect id="Rectangle 129" o:spid="_x0000_s1026" o:spt="1" style="position:absolute;left:0;top:8271;height:465;width:1800;" fillcolor="#FFFFFF" filled="t" stroked="t" coordsize="21600,21600" o:gfxdata="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xjAo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360" w:lineRule="exact"/>
                                          <w:jc w:val="center"/>
                                          <w:rPr>
                                            <w:rFonts w:ascii="FangSong_GB2312" w:eastAsia="FangSong_GB2312"/>
                                            <w:sz w:val="18"/>
                                          </w:rPr>
                                        </w:pPr>
                                        <w:r>
                                          <w:rPr>
                                            <w:rFonts w:hint="eastAsia" w:ascii="FangSong_GB2312" w:eastAsia="FangSong_GB2312"/>
                                            <w:sz w:val="18"/>
                                          </w:rPr>
                                          <w:t>现场清理</w:t>
                                        </w:r>
                                      </w:p>
                                    </w:txbxContent>
                                  </v:textbox>
                                </v:rect>
                                <v:rect id="Rectangle 130" o:spid="_x0000_s1026" o:spt="1" style="position:absolute;left:15;top:9051;height:465;width:1800;" fillcolor="#FFFFFF" filled="t" stroked="t" coordsize="21600,21600" o:gfxdata="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GipWz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解除警戒</w:t>
                                        </w:r>
                                      </w:p>
                                      <w:p>
                                        <w:pPr>
                                          <w:spacing w:line="220" w:lineRule="exact"/>
                                          <w:jc w:val="center"/>
                                          <w:rPr>
                                            <w:rFonts w:ascii="FangSong_GB2312" w:eastAsia="FangSong_GB2312"/>
                                            <w:sz w:val="18"/>
                                          </w:rPr>
                                        </w:pPr>
                                        <w:r>
                                          <w:rPr>
                                            <w:rFonts w:hint="eastAsia" w:ascii="FangSong_GB2312" w:eastAsia="FangSong_GB2312"/>
                                            <w:sz w:val="18"/>
                                          </w:rPr>
                                          <w:t>（现场指挥部）</w:t>
                                        </w:r>
                                      </w:p>
                                    </w:txbxContent>
                                  </v:textbox>
                                </v:rect>
                                <v:rect id="Rectangle 131" o:spid="_x0000_s1026" o:spt="1" style="position:absolute;left:15;top:9831;height:465;width:1800;" fillcolor="#FFFFFF" filled="t" stroked="t" coordsize="21600,21600" o:gfxdata="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Saarz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善后处置</w:t>
                                        </w:r>
                                      </w:p>
                                      <w:p>
                                        <w:pPr>
                                          <w:spacing w:line="220" w:lineRule="exact"/>
                                          <w:jc w:val="center"/>
                                          <w:rPr>
                                            <w:rFonts w:ascii="FangSong_GB2312" w:eastAsia="FangSong_GB2312"/>
                                            <w:sz w:val="18"/>
                                          </w:rPr>
                                        </w:pPr>
                                        <w:r>
                                          <w:rPr>
                                            <w:rFonts w:hint="eastAsia" w:ascii="FangSong_GB2312" w:eastAsia="FangSong_GB2312"/>
                                            <w:sz w:val="18"/>
                                          </w:rPr>
                                          <w:t>（现场指挥部）</w:t>
                                        </w:r>
                                      </w:p>
                                    </w:txbxContent>
                                  </v:textbox>
                                </v:rect>
                                <v:rect id="Rectangle 132" o:spid="_x0000_s1026" o:spt="1" style="position:absolute;left:15;top:10611;height:465;width:1800;" fillcolor="#FFFFFF" filled="t" stroked="t" coordsize="21600,21600" o:gfxdata="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9JQ9ovwAAANwAAAAPAAAAAAAAAAEAIAAAADgAAABkcnMvZG93bnJl&#10;di54bWxQSwECFAAUAAAACACHTuJAMy8FnjsAAAA5AAAAEAAAAAAAAAABACAAAAAkAQAAZHJzL3No&#10;YXBleG1sLnhtbFBLBQYAAAAABgAGAFsBAADOAwAAAAA=&#10;">
                                  <v:fill on="t" focussize="0,0"/>
                                  <v:stroke weight="1pt" color="#000000" miterlimit="8" joinstyle="miter"/>
                                  <v:imagedata o:title=""/>
                                  <o:lock v:ext="edit" aspectratio="f"/>
                                  <v:textbox inset="0mm,0mm,0mm,0mm">
                                    <w:txbxContent>
                                      <w:p>
                                        <w:pPr>
                                          <w:spacing w:line="220" w:lineRule="exact"/>
                                          <w:jc w:val="center"/>
                                          <w:rPr>
                                            <w:rFonts w:ascii="FangSong_GB2312" w:eastAsia="FangSong_GB2312"/>
                                            <w:sz w:val="18"/>
                                          </w:rPr>
                                        </w:pPr>
                                        <w:r>
                                          <w:rPr>
                                            <w:rFonts w:hint="eastAsia" w:ascii="FangSong_GB2312" w:eastAsia="FangSong_GB2312"/>
                                            <w:sz w:val="18"/>
                                          </w:rPr>
                                          <w:t>调查</w:t>
                                        </w:r>
                                      </w:p>
                                      <w:p>
                                        <w:pPr>
                                          <w:spacing w:line="220" w:lineRule="exact"/>
                                          <w:jc w:val="center"/>
                                          <w:rPr>
                                            <w:rFonts w:ascii="FangSong_GB2312" w:eastAsia="FangSong_GB2312"/>
                                            <w:sz w:val="18"/>
                                          </w:rPr>
                                        </w:pPr>
                                        <w:r>
                                          <w:rPr>
                                            <w:rFonts w:hint="eastAsia" w:ascii="FangSong_GB2312" w:eastAsia="FangSong_GB2312"/>
                                            <w:sz w:val="18"/>
                                          </w:rPr>
                                          <w:t>（县应急局</w:t>
                                        </w:r>
                                        <w:r>
                                          <w:rPr>
                                            <w:rFonts w:hint="eastAsia" w:ascii="FangSong_GB2312" w:eastAsia="FangSong_GB2312"/>
                                            <w:sz w:val="18"/>
                                            <w:lang w:eastAsia="zh-CN"/>
                                          </w:rPr>
                                          <w:t>等</w:t>
                                        </w:r>
                                        <w:r>
                                          <w:rPr>
                                            <w:rFonts w:hint="eastAsia" w:ascii="FangSong_GB2312" w:eastAsia="FangSong_GB2312"/>
                                            <w:sz w:val="18"/>
                                          </w:rPr>
                                          <w:t>）</w:t>
                                        </w:r>
                                      </w:p>
                                    </w:txbxContent>
                                  </v:textbox>
                                </v:rect>
                                <v:line id="Line 133" o:spid="_x0000_s1026" o:spt="20" style="position:absolute;left:1935;top:8349;height:270;width:0;rotation:5898240f;" filled="f" stroked="t" coordsize="21600,21600" o:gfxdata="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4dr7b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line id="Line 134" o:spid="_x0000_s1026" o:spt="20" style="position:absolute;left:1950;top:9165;height:270;width:0;rotation:5898240f;" filled="f" stroked="t" coordsize="21600,21600" o:gfxdata="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MvOdr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line id="Line 135" o:spid="_x0000_s1026" o:spt="20" style="position:absolute;left:1950;top:9909;height:270;width:0;rotation:5898240f;" filled="f" stroked="t" coordsize="21600,21600" o:gfxdata="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yJWAr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line id="Line 136" o:spid="_x0000_s1026" o:spt="20" style="position:absolute;left:2082;top:8505;height:2324;width:0;" filled="f" stroked="t" coordsize="21600,21600" o:gfxdata="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m3lrG7AAAA3A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line id="Line 137" o:spid="_x0000_s1026" o:spt="20" style="position:absolute;left:2070;top:8988;height:0;width:900;" filled="f" stroked="t" coordsize="21600,21600" o:gfxdata="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WUIxr0AAADc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group>
                            </v:group>
                          </v:group>
                        </v:group>
                      </v:group>
                    </v:group>
                  </v:group>
                </v:group>
              </v:group>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1089660</wp:posOffset>
                </wp:positionH>
                <wp:positionV relativeFrom="paragraph">
                  <wp:posOffset>22225</wp:posOffset>
                </wp:positionV>
                <wp:extent cx="6985" cy="316865"/>
                <wp:effectExtent l="33020" t="0" r="36195" b="6985"/>
                <wp:wrapNone/>
                <wp:docPr id="26" name="直接连接符 26"/>
                <wp:cNvGraphicFramePr/>
                <a:graphic xmlns:a="http://schemas.openxmlformats.org/drawingml/2006/main">
                  <a:graphicData uri="http://schemas.microsoft.com/office/word/2010/wordprocessingShape">
                    <wps:wsp>
                      <wps:cNvCnPr>
                        <a:cxnSpLocks noChangeShapeType="true"/>
                      </wps:cNvCnPr>
                      <wps:spPr bwMode="auto">
                        <a:xfrm>
                          <a:off x="0" y="0"/>
                          <a:ext cx="6985" cy="316865"/>
                        </a:xfrm>
                        <a:prstGeom prst="line">
                          <a:avLst/>
                        </a:prstGeom>
                        <a:noFill/>
                        <a:ln w="12700">
                          <a:solidFill>
                            <a:srgbClr val="000000"/>
                          </a:solidFill>
                          <a:round/>
                          <a:tailEnd type="triangle" w="med" len="med"/>
                        </a:ln>
                        <a:effectLst/>
                      </wps:spPr>
                      <wps:bodyPr/>
                    </wps:wsp>
                  </a:graphicData>
                </a:graphic>
              </wp:anchor>
            </w:drawing>
          </mc:Choice>
          <mc:Fallback>
            <w:pict>
              <v:line id="_x0000_s1026" o:spid="_x0000_s1026" o:spt="20" style="position:absolute;left:0pt;margin-left:85.8pt;margin-top:1.75pt;height:24.95pt;width:0.55pt;z-index:251664384;mso-width-relative:page;mso-height-relative:page;" filled="f" stroked="t" coordsize="21600,21600" o:gfxdata="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9aVpNNcAAAAIAQAADwAAAAAAAAABACAAAAA4AAAAZHJzL2Rv&#10;d25yZXYueG1sUEsBAhQAFAAAAAgAh07iQHtvO3LsAQAAoAMAAA4AAAAAAAAAAQAgAAAAPAEAAGRy&#10;cy9lMm9Eb2MueG1sUEsFBgAAAAAGAAYAWQEAAJoFAAAAAA==&#10;">
                <v:fill on="f" focussize="0,0"/>
                <v:stroke weight="1pt" color="#000000" joinstyle="round" endarrow="block"/>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512445</wp:posOffset>
                </wp:positionH>
                <wp:positionV relativeFrom="paragraph">
                  <wp:posOffset>341630</wp:posOffset>
                </wp:positionV>
                <wp:extent cx="1122045" cy="474980"/>
                <wp:effectExtent l="6350" t="6350" r="14605" b="13970"/>
                <wp:wrapNone/>
                <wp:docPr id="27" name="矩形 27"/>
                <wp:cNvGraphicFramePr/>
                <a:graphic xmlns:a="http://schemas.openxmlformats.org/drawingml/2006/main">
                  <a:graphicData uri="http://schemas.microsoft.com/office/word/2010/wordprocessingShape">
                    <wps:wsp>
                      <wps:cNvSpPr>
                        <a:spLocks noChangeArrowheads="true"/>
                      </wps:cNvSpPr>
                      <wps:spPr bwMode="auto">
                        <a:xfrm>
                          <a:off x="0" y="0"/>
                          <a:ext cx="1122045" cy="474980"/>
                        </a:xfrm>
                        <a:prstGeom prst="rect">
                          <a:avLst/>
                        </a:prstGeom>
                        <a:solidFill>
                          <a:srgbClr val="FFFFFF"/>
                        </a:solidFill>
                        <a:ln w="12700">
                          <a:solidFill>
                            <a:srgbClr val="000000"/>
                          </a:solidFill>
                          <a:miter lim="800000"/>
                        </a:ln>
                        <a:effectLst/>
                      </wps:spPr>
                      <wps:txb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sz w:val="18"/>
                              </w:rPr>
                              <w:t>先期处置</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0.35pt;margin-top:26.9pt;height:37.4pt;width:88.35pt;z-index:251663360;mso-width-relative:page;mso-height-relative:page;" fillcolor="#FFFFFF" filled="t" stroked="t" coordsize="21600,21600" o:gfxdata="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GckGE2wAAAAkBAAAPAAAAAAAAAAEAIAAAADgA&#10;AABkcnMvZG93bnJldi54bWxQSwECFAAUAAAACACHTuJASdXdHSkCAABHBAAADgAAAAAAAAABACAA&#10;AABAAQAAZHJzL2Uyb0RvYy54bWxQSwUGAAAAAAYABgBZAQAA2wUAAAAA&#10;">
                <v:fill on="t" focussize="0,0"/>
                <v:stroke weight="1pt" color="#000000" miterlimit="8" joinstyle="miter"/>
                <v:imagedata o:title=""/>
                <o:lock v:ext="edit" aspectratio="f"/>
                <v:textbox>
                  <w:txbxContent>
                    <w:p>
                      <w:pPr>
                        <w:spacing w:line="220" w:lineRule="exact"/>
                        <w:jc w:val="center"/>
                        <w:rPr>
                          <w:rFonts w:ascii="FangSong_GB2312" w:eastAsia="FangSong_GB2312"/>
                          <w:sz w:val="18"/>
                        </w:rPr>
                      </w:pPr>
                    </w:p>
                    <w:p>
                      <w:pPr>
                        <w:spacing w:line="220" w:lineRule="exact"/>
                        <w:jc w:val="center"/>
                        <w:rPr>
                          <w:rFonts w:ascii="FangSong_GB2312" w:eastAsia="FangSong_GB2312"/>
                          <w:sz w:val="18"/>
                        </w:rPr>
                      </w:pPr>
                      <w:r>
                        <w:rPr>
                          <w:rFonts w:hint="eastAsia" w:ascii="FangSong_GB2312"/>
                          <w:sz w:val="18"/>
                        </w:rPr>
                        <w:t>先期处置</w:t>
                      </w:r>
                    </w:p>
                  </w:txbxContent>
                </v:textbox>
              </v:rect>
            </w:pict>
          </mc:Fallback>
        </mc:AlternateContent>
      </w: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1512570</wp:posOffset>
                </wp:positionH>
                <wp:positionV relativeFrom="paragraph">
                  <wp:posOffset>248285</wp:posOffset>
                </wp:positionV>
                <wp:extent cx="539115" cy="1905"/>
                <wp:effectExtent l="0" t="38100" r="13335" b="36195"/>
                <wp:wrapNone/>
                <wp:docPr id="29" name="直接连接符 2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539115" cy="1905"/>
                        </a:xfrm>
                        <a:prstGeom prst="line">
                          <a:avLst/>
                        </a:prstGeom>
                        <a:noFill/>
                        <a:ln w="12700">
                          <a:solidFill>
                            <a:srgbClr val="000000"/>
                          </a:solidFill>
                          <a:round/>
                          <a:tailEnd type="triangle" w="med" len="med"/>
                        </a:ln>
                        <a:effectLst/>
                      </wps:spPr>
                      <wps:bodyPr/>
                    </wps:wsp>
                  </a:graphicData>
                </a:graphic>
              </wp:anchor>
            </w:drawing>
          </mc:Choice>
          <mc:Fallback>
            <w:pict>
              <v:line id="_x0000_s1026" o:spid="_x0000_s1026" o:spt="20" style="position:absolute;left:0pt;flip:x y;margin-left:119.1pt;margin-top:19.55pt;height:0.15pt;width:42.45pt;z-index:251661312;mso-width-relative:page;mso-height-relative:page;" filled="f" stroked="t" coordsize="21600,21600" o:gfxdata="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LG7/MLXAAAACQEAAA8AAAAAAAAAAQAgAAAA&#10;OAAAAGRycy9kb3ducmV2LnhtbFBLAQIUABQAAAAIAIdO4kDx2I3N9gEAALoDAAAOAAAAAAAAAAEA&#10;IAAAADwBAABkcnMvZTJvRG9jLnhtbFBLBQYAAAAABgAGAFkBAACkBQAAAAA=&#10;">
                <v:fill on="f" focussize="0,0"/>
                <v:stroke weight="1pt" color="#000000" joinstyle="round" endarrow="block"/>
                <v:imagedata o:title=""/>
                <o:lock v:ext="edit" aspectratio="f"/>
              </v:line>
            </w:pict>
          </mc:Fallback>
        </mc:AlternateContent>
      </w: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3568065</wp:posOffset>
                </wp:positionH>
                <wp:positionV relativeFrom="paragraph">
                  <wp:posOffset>116840</wp:posOffset>
                </wp:positionV>
                <wp:extent cx="388620" cy="0"/>
                <wp:effectExtent l="0" t="38100" r="11430" b="38100"/>
                <wp:wrapNone/>
                <wp:docPr id="28" name="直接连接符 28"/>
                <wp:cNvGraphicFramePr/>
                <a:graphic xmlns:a="http://schemas.openxmlformats.org/drawingml/2006/main">
                  <a:graphicData uri="http://schemas.microsoft.com/office/word/2010/wordprocessingShape">
                    <wps:wsp>
                      <wps:cNvCnPr>
                        <a:cxnSpLocks noChangeShapeType="true"/>
                      </wps:cNvCnPr>
                      <wps:spPr bwMode="auto">
                        <a:xfrm>
                          <a:off x="0" y="0"/>
                          <a:ext cx="388620" cy="0"/>
                        </a:xfrm>
                        <a:prstGeom prst="line">
                          <a:avLst/>
                        </a:prstGeom>
                        <a:noFill/>
                        <a:ln w="12700">
                          <a:solidFill>
                            <a:srgbClr val="000000"/>
                          </a:solidFill>
                          <a:round/>
                          <a:tailEnd type="triangle" w="med" len="med"/>
                        </a:ln>
                        <a:effectLst/>
                      </wps:spPr>
                      <wps:bodyPr/>
                    </wps:wsp>
                  </a:graphicData>
                </a:graphic>
              </wp:anchor>
            </w:drawing>
          </mc:Choice>
          <mc:Fallback>
            <w:pict>
              <v:line id="_x0000_s1026" o:spid="_x0000_s1026" o:spt="20" style="position:absolute;left:0pt;margin-left:280.95pt;margin-top:9.2pt;height:0pt;width:30.6pt;z-index:251662336;mso-width-relative:page;mso-height-relative:page;" filled="f" stroked="t" coordsize="21600,21600" o:gfxdata="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0TYFc1wAAAAkBAAAPAAAAAAAAAAEAIAAAADgAAABkcnMvZG93bnJl&#10;di54bWxQSwECFAAUAAAACACHTuJAQLaj5OgBAACdAwAADgAAAAAAAAABACAAAAA8AQAAZHJzL2Uy&#10;b0RvYy54bWxQSwUGAAAAAAYABgBZAQAAlgUAAAAA&#10;">
                <v:fill on="f" focussize="0,0"/>
                <v:stroke weight="1pt" color="#000000" joinstyle="round" endarrow="block"/>
                <v:imagedata o:title=""/>
                <o:lock v:ext="edit" aspectratio="f"/>
              </v:line>
            </w:pict>
          </mc:Fallback>
        </mc:AlternateContent>
      </w: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163"/>
        </w:tabs>
        <w:bidi w:val="0"/>
        <w:jc w:val="left"/>
        <w:rPr>
          <w:rFonts w:hint="eastAsia"/>
          <w:lang w:val="en-US" w:eastAsia="zh-CN"/>
        </w:rPr>
      </w:pPr>
      <w:r>
        <w:rPr>
          <w:rFonts w:hint="eastAsia"/>
          <w:lang w:val="en-US" w:eastAsia="zh-CN"/>
        </w:rPr>
        <w:tab/>
      </w:r>
    </w:p>
    <w:p>
      <w:pPr>
        <w:pStyle w:val="10"/>
        <w:rPr>
          <w:rFonts w:hint="eastAsia"/>
          <w:lang w:val="en-US" w:eastAsia="zh-CN"/>
        </w:rPr>
      </w:pPr>
    </w:p>
    <w:p>
      <w:pPr>
        <w:rPr>
          <w:rFonts w:hint="eastAsia"/>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default" w:eastAsia="仿宋_GB2312"/>
          <w:b/>
          <w:bCs/>
          <w:i/>
          <w:iCs/>
          <w:sz w:val="44"/>
          <w:szCs w:val="44"/>
          <w:lang w:val="en-US" w:eastAsia="zh-CN"/>
        </w:rPr>
      </w:pPr>
      <w:r>
        <w:rPr>
          <w:rFonts w:hint="eastAsia" w:ascii="方正小标宋_GBK" w:hAnsi="方正小标宋_GBK" w:eastAsia="方正小标宋_GBK" w:cs="方正小标宋_GBK"/>
          <w:b w:val="0"/>
          <w:bCs w:val="0"/>
          <w:sz w:val="36"/>
          <w:szCs w:val="36"/>
          <w:lang w:val="en-US" w:eastAsia="zh-CN"/>
        </w:rPr>
        <w:t xml:space="preserve">      10.3   泾源县地震应急联络人名单</w:t>
      </w:r>
    </w:p>
    <w:p>
      <w:pPr>
        <w:pStyle w:val="10"/>
        <w:rPr>
          <w:rFonts w:hint="eastAsia"/>
          <w:lang w:val="en-US" w:eastAsia="zh-CN"/>
        </w:rPr>
      </w:pPr>
    </w:p>
    <w:tbl>
      <w:tblPr>
        <w:tblStyle w:val="12"/>
        <w:tblpPr w:leftFromText="180" w:rightFromText="180" w:vertAnchor="text" w:horzAnchor="page" w:tblpXSpec="center" w:tblpY="316"/>
        <w:tblOverlap w:val="never"/>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98"/>
        <w:gridCol w:w="1117"/>
        <w:gridCol w:w="1455"/>
        <w:gridCol w:w="2103"/>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pPr>
              <w:spacing w:line="320" w:lineRule="exact"/>
              <w:jc w:val="center"/>
              <w:rPr>
                <w:rFonts w:hint="eastAsia" w:ascii="FangSong_GB2312" w:hAnsi="FangSong_GB2312" w:eastAsia="FangSong_GB2312" w:cs="FangSong_GB2312"/>
                <w:b/>
                <w:bCs/>
                <w:sz w:val="24"/>
              </w:rPr>
            </w:pPr>
            <w:r>
              <w:rPr>
                <w:rFonts w:hint="eastAsia" w:ascii="FangSong_GB2312" w:hAnsi="FangSong_GB2312" w:eastAsia="FangSong_GB2312" w:cs="FangSong_GB2312"/>
                <w:b/>
                <w:bCs/>
                <w:sz w:val="24"/>
              </w:rPr>
              <w:t>序号</w:t>
            </w:r>
          </w:p>
        </w:tc>
        <w:tc>
          <w:tcPr>
            <w:tcW w:w="1698" w:type="dxa"/>
            <w:vAlign w:val="center"/>
          </w:tcPr>
          <w:p>
            <w:pPr>
              <w:spacing w:line="320" w:lineRule="exact"/>
              <w:jc w:val="center"/>
              <w:rPr>
                <w:rFonts w:hint="eastAsia" w:ascii="FangSong_GB2312" w:hAnsi="FangSong_GB2312" w:eastAsia="FangSong_GB2312" w:cs="FangSong_GB2312"/>
                <w:b/>
                <w:bCs/>
                <w:sz w:val="24"/>
              </w:rPr>
            </w:pPr>
            <w:r>
              <w:rPr>
                <w:rFonts w:hint="eastAsia" w:ascii="FangSong_GB2312" w:hAnsi="FangSong_GB2312" w:eastAsia="FangSong_GB2312" w:cs="FangSong_GB2312"/>
                <w:b/>
                <w:bCs/>
                <w:sz w:val="24"/>
                <w:lang w:eastAsia="zh-CN"/>
              </w:rPr>
              <w:t>单位</w:t>
            </w:r>
          </w:p>
        </w:tc>
        <w:tc>
          <w:tcPr>
            <w:tcW w:w="1117" w:type="dxa"/>
            <w:vAlign w:val="center"/>
          </w:tcPr>
          <w:p>
            <w:pPr>
              <w:spacing w:line="320" w:lineRule="exact"/>
              <w:jc w:val="center"/>
              <w:rPr>
                <w:rFonts w:hint="eastAsia" w:ascii="FangSong_GB2312" w:hAnsi="FangSong_GB2312" w:eastAsia="FangSong_GB2312" w:cs="FangSong_GB2312"/>
                <w:b/>
                <w:bCs/>
                <w:sz w:val="24"/>
                <w:lang w:eastAsia="zh-CN"/>
              </w:rPr>
            </w:pPr>
            <w:r>
              <w:rPr>
                <w:rFonts w:hint="eastAsia" w:ascii="FangSong_GB2312" w:hAnsi="FangSong_GB2312" w:eastAsia="FangSong_GB2312" w:cs="FangSong_GB2312"/>
                <w:b/>
                <w:bCs/>
                <w:sz w:val="24"/>
                <w:lang w:eastAsia="zh-CN"/>
              </w:rPr>
              <w:t>应急联络人</w:t>
            </w:r>
          </w:p>
        </w:tc>
        <w:tc>
          <w:tcPr>
            <w:tcW w:w="1455" w:type="dxa"/>
            <w:vAlign w:val="center"/>
          </w:tcPr>
          <w:p>
            <w:pPr>
              <w:spacing w:line="320" w:lineRule="exact"/>
              <w:jc w:val="center"/>
              <w:rPr>
                <w:rFonts w:hint="eastAsia" w:ascii="FangSong_GB2312" w:hAnsi="FangSong_GB2312" w:eastAsia="FangSong_GB2312" w:cs="FangSong_GB2312"/>
                <w:b/>
                <w:bCs/>
                <w:sz w:val="24"/>
              </w:rPr>
            </w:pPr>
            <w:r>
              <w:rPr>
                <w:rFonts w:hint="eastAsia" w:ascii="FangSong_GB2312" w:hAnsi="FangSong_GB2312" w:eastAsia="FangSong_GB2312" w:cs="FangSong_GB2312"/>
                <w:b/>
                <w:bCs/>
                <w:sz w:val="24"/>
              </w:rPr>
              <w:t>职务</w:t>
            </w:r>
          </w:p>
        </w:tc>
        <w:tc>
          <w:tcPr>
            <w:tcW w:w="2103" w:type="dxa"/>
            <w:vAlign w:val="center"/>
          </w:tcPr>
          <w:p>
            <w:pPr>
              <w:spacing w:line="320" w:lineRule="exact"/>
              <w:jc w:val="center"/>
              <w:rPr>
                <w:rFonts w:hint="eastAsia" w:ascii="FangSong_GB2312" w:hAnsi="FangSong_GB2312" w:eastAsia="FangSong_GB2312" w:cs="FangSong_GB2312"/>
                <w:b/>
                <w:bCs/>
                <w:sz w:val="24"/>
              </w:rPr>
            </w:pPr>
            <w:r>
              <w:rPr>
                <w:rFonts w:hint="eastAsia" w:ascii="FangSong_GB2312" w:hAnsi="FangSong_GB2312" w:eastAsia="FangSong_GB2312" w:cs="FangSong_GB2312"/>
                <w:b/>
                <w:bCs/>
                <w:sz w:val="24"/>
              </w:rPr>
              <w:t>联系电话</w:t>
            </w:r>
          </w:p>
        </w:tc>
        <w:tc>
          <w:tcPr>
            <w:tcW w:w="1257" w:type="dxa"/>
            <w:vAlign w:val="center"/>
          </w:tcPr>
          <w:p>
            <w:pPr>
              <w:spacing w:line="320" w:lineRule="exact"/>
              <w:jc w:val="center"/>
              <w:rPr>
                <w:rFonts w:hint="eastAsia" w:ascii="FangSong_GB2312" w:hAnsi="FangSong_GB2312" w:eastAsia="FangSong_GB2312" w:cs="FangSong_GB2312"/>
                <w:b/>
                <w:bCs/>
                <w:sz w:val="24"/>
              </w:rPr>
            </w:pPr>
            <w:r>
              <w:rPr>
                <w:rFonts w:hint="eastAsia" w:ascii="FangSong_GB2312" w:hAnsi="FangSong_GB2312" w:eastAsia="FangSong_GB2312" w:cs="FangSong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县委办</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金正强</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县委办主任</w:t>
            </w:r>
          </w:p>
        </w:tc>
        <w:tc>
          <w:tcPr>
            <w:tcW w:w="2103" w:type="dxa"/>
            <w:vAlign w:val="center"/>
          </w:tcPr>
          <w:p>
            <w:pPr>
              <w:spacing w:line="320" w:lineRule="exact"/>
              <w:jc w:val="center"/>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18809549566</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政府办公室</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杨杰</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政府办公室主任</w:t>
            </w:r>
          </w:p>
        </w:tc>
        <w:tc>
          <w:tcPr>
            <w:tcW w:w="2103" w:type="dxa"/>
            <w:vAlign w:val="center"/>
          </w:tcPr>
          <w:p>
            <w:pPr>
              <w:spacing w:line="320" w:lineRule="exact"/>
              <w:jc w:val="center"/>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15909541515</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纪委监委</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童银科</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副书记</w:t>
            </w:r>
          </w:p>
        </w:tc>
        <w:tc>
          <w:tcPr>
            <w:tcW w:w="2103" w:type="dxa"/>
            <w:vAlign w:val="center"/>
          </w:tcPr>
          <w:p>
            <w:pPr>
              <w:spacing w:line="320" w:lineRule="exact"/>
              <w:jc w:val="center"/>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13895445310</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应急管理局</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马忠贤</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spacing w:line="320" w:lineRule="exact"/>
              <w:jc w:val="center"/>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18209642688</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5</w:t>
            </w:r>
          </w:p>
        </w:tc>
        <w:tc>
          <w:tcPr>
            <w:tcW w:w="1698" w:type="dxa"/>
            <w:vAlign w:val="center"/>
          </w:tcPr>
          <w:p>
            <w:pPr>
              <w:spacing w:line="320" w:lineRule="exact"/>
              <w:jc w:val="center"/>
              <w:rPr>
                <w:rFonts w:hint="eastAsia" w:ascii="FangSong_GB2312" w:hAnsi="FangSong_GB2312" w:eastAsia="FangSong_GB2312" w:cs="FangSong_GB2312"/>
                <w:sz w:val="20"/>
                <w:szCs w:val="20"/>
                <w:lang w:eastAsia="zh-CN"/>
              </w:rPr>
            </w:pPr>
            <w:r>
              <w:rPr>
                <w:rFonts w:hint="eastAsia" w:ascii="FangSong_GB2312" w:hAnsi="FangSong_GB2312" w:eastAsia="FangSong_GB2312" w:cs="FangSong_GB2312"/>
                <w:sz w:val="20"/>
                <w:szCs w:val="20"/>
                <w:lang w:eastAsia="zh-CN"/>
              </w:rPr>
              <w:t>公安局</w:t>
            </w:r>
          </w:p>
        </w:tc>
        <w:tc>
          <w:tcPr>
            <w:tcW w:w="1117" w:type="dxa"/>
            <w:vAlign w:val="center"/>
          </w:tcPr>
          <w:p>
            <w:pPr>
              <w:spacing w:line="320" w:lineRule="exact"/>
              <w:jc w:val="center"/>
              <w:rPr>
                <w:rFonts w:hint="eastAsia" w:ascii="FangSong_GB2312" w:hAnsi="FangSong_GB2312" w:eastAsia="FangSong_GB2312" w:cs="FangSong_GB2312"/>
                <w:sz w:val="20"/>
                <w:szCs w:val="20"/>
                <w:lang w:eastAsia="zh-CN"/>
              </w:rPr>
            </w:pPr>
            <w:r>
              <w:rPr>
                <w:rFonts w:hint="eastAsia" w:ascii="FangSong_GB2312" w:hAnsi="FangSong_GB2312" w:eastAsia="FangSong_GB2312" w:cs="FangSong_GB2312"/>
                <w:sz w:val="20"/>
                <w:szCs w:val="20"/>
                <w:lang w:eastAsia="zh-CN"/>
              </w:rPr>
              <w:t>孙运昌</w:t>
            </w:r>
          </w:p>
        </w:tc>
        <w:tc>
          <w:tcPr>
            <w:tcW w:w="1455" w:type="dxa"/>
            <w:vAlign w:val="center"/>
          </w:tcPr>
          <w:p>
            <w:pPr>
              <w:spacing w:line="320" w:lineRule="exact"/>
              <w:jc w:val="center"/>
              <w:rPr>
                <w:rFonts w:hint="eastAsia" w:ascii="FangSong_GB2312" w:hAnsi="FangSong_GB2312" w:eastAsia="FangSong_GB2312" w:cs="FangSong_GB2312"/>
                <w:sz w:val="20"/>
                <w:szCs w:val="20"/>
                <w:lang w:eastAsia="zh-CN"/>
              </w:rPr>
            </w:pPr>
            <w:r>
              <w:rPr>
                <w:rFonts w:hint="eastAsia" w:ascii="FangSong_GB2312" w:hAnsi="FangSong_GB2312" w:eastAsia="FangSong_GB2312" w:cs="FangSong_GB2312"/>
                <w:sz w:val="20"/>
                <w:szCs w:val="20"/>
                <w:lang w:eastAsia="zh-CN"/>
              </w:rPr>
              <w:t>副局长</w:t>
            </w:r>
          </w:p>
        </w:tc>
        <w:tc>
          <w:tcPr>
            <w:tcW w:w="2103" w:type="dxa"/>
            <w:vAlign w:val="center"/>
          </w:tcPr>
          <w:p>
            <w:pPr>
              <w:spacing w:line="320" w:lineRule="exact"/>
              <w:jc w:val="center"/>
              <w:rPr>
                <w:rFonts w:hint="default" w:ascii="FangSong_GB2312" w:hAnsi="FangSong_GB2312" w:eastAsia="FangSong_GB2312" w:cs="FangSong_GB2312"/>
                <w:sz w:val="20"/>
                <w:szCs w:val="20"/>
                <w:lang w:val="en-US" w:eastAsia="zh-CN"/>
              </w:rPr>
            </w:pPr>
            <w:r>
              <w:rPr>
                <w:rFonts w:hint="eastAsia" w:ascii="FangSong_GB2312" w:hAnsi="FangSong_GB2312" w:eastAsia="FangSong_GB2312" w:cs="FangSong_GB2312"/>
                <w:sz w:val="20"/>
                <w:szCs w:val="20"/>
                <w:lang w:val="en-US" w:eastAsia="zh-CN"/>
              </w:rPr>
              <w:t>13995143166</w:t>
            </w:r>
          </w:p>
        </w:tc>
        <w:tc>
          <w:tcPr>
            <w:tcW w:w="1257" w:type="dxa"/>
            <w:vAlign w:val="center"/>
          </w:tcPr>
          <w:p>
            <w:pPr>
              <w:spacing w:line="320" w:lineRule="exact"/>
              <w:jc w:val="center"/>
              <w:rPr>
                <w:rFonts w:hint="eastAsia" w:ascii="FangSong_GB2312" w:hAnsi="FangSong_GB2312" w:eastAsia="FangSong_GB2312" w:cs="FangSong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spacing w:line="320" w:lineRule="exact"/>
              <w:jc w:val="center"/>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6</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 w:val="20"/>
                <w:szCs w:val="20"/>
              </w:rPr>
              <w:t>发改</w:t>
            </w:r>
            <w:r>
              <w:rPr>
                <w:rFonts w:hint="eastAsia" w:ascii="FangSong_GB2312" w:hAnsi="FangSong_GB2312" w:eastAsia="FangSong_GB2312" w:cs="FangSong_GB2312"/>
                <w:sz w:val="20"/>
                <w:szCs w:val="20"/>
                <w:lang w:eastAsia="zh-CN"/>
              </w:rPr>
              <w:t>和科技</w:t>
            </w:r>
            <w:r>
              <w:rPr>
                <w:rFonts w:hint="eastAsia" w:ascii="FangSong_GB2312" w:hAnsi="FangSong_GB2312" w:eastAsia="FangSong_GB2312" w:cs="FangSong_GB2312"/>
                <w:sz w:val="20"/>
                <w:szCs w:val="20"/>
              </w:rPr>
              <w:t>局</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 w:val="20"/>
                <w:szCs w:val="20"/>
                <w:lang w:eastAsia="zh-CN"/>
              </w:rPr>
              <w:t>纳玉成</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 w:val="20"/>
                <w:szCs w:val="20"/>
              </w:rPr>
              <w:t>局长</w:t>
            </w:r>
          </w:p>
        </w:tc>
        <w:tc>
          <w:tcPr>
            <w:tcW w:w="2103" w:type="dxa"/>
            <w:vAlign w:val="center"/>
          </w:tcPr>
          <w:p>
            <w:pPr>
              <w:spacing w:line="320" w:lineRule="exact"/>
              <w:jc w:val="center"/>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18009545867</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7</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城乡建设和交通运输局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余建成</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13995045301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8</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民政和退役军人事务局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吴志健</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18809545158</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9</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财政局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马卫东</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13409545006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10</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司法局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赵军</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18995403688</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11</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农业农村局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糟海学</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15809545766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12</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工业信息化和商务局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马惠平</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13995045559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13</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人社局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马建国</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13909645999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14</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卫健局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冶宝平</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13895445391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15</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宣传部</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金卫东</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副部长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18909549855</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16</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统计局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马冬梅</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13995345778</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17</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自然资源局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冶兴亮</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18709545111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18</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融媒体中心</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伍月</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主任</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18895165151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19</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水务局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徐万兴</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13909545159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20</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教体局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拜艳丽</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13895145054</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21</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林业和草原局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张小飞</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17795449557</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22</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市场监管局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李志强</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13909545661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23</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生态环境局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马强</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13909545010</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24</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统战部（宗教局）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海军</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15209545785</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25</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文化旅游广电局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丁毅</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13995349992</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26</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团委</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于亚楠</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13519542805</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27</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地震局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金勇</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13995045542</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28</w:t>
            </w:r>
          </w:p>
        </w:tc>
        <w:tc>
          <w:tcPr>
            <w:tcW w:w="1698"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消防救援大队</w:t>
            </w:r>
          </w:p>
        </w:tc>
        <w:tc>
          <w:tcPr>
            <w:tcW w:w="1117"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黄远洋</w:t>
            </w:r>
          </w:p>
        </w:tc>
        <w:tc>
          <w:tcPr>
            <w:tcW w:w="1455"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队长</w:t>
            </w:r>
          </w:p>
        </w:tc>
        <w:tc>
          <w:tcPr>
            <w:tcW w:w="2103" w:type="dxa"/>
            <w:vAlign w:val="center"/>
          </w:tcPr>
          <w:p>
            <w:pPr>
              <w:spacing w:line="320" w:lineRule="exact"/>
              <w:jc w:val="center"/>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13519544446</w:t>
            </w:r>
          </w:p>
        </w:tc>
        <w:tc>
          <w:tcPr>
            <w:tcW w:w="1257" w:type="dxa"/>
            <w:vAlign w:val="center"/>
          </w:tcPr>
          <w:p>
            <w:pPr>
              <w:spacing w:line="320" w:lineRule="exact"/>
              <w:jc w:val="center"/>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29</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红十字会</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马金胜</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会长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13995445725</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30</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气象局</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孔承承</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局长</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13995049508</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31</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供电公司</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虎志文</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13995147152</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32</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邮政公司</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仇永宁</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13629546636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33</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电信公司、移动、联通</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马小虎</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总经理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18995410913</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34</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人财保险公司</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张应平</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18695151949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35</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人寿保险公司</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胡彦勋</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13995249486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36</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泾源县华通天然气公司</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魏丽芳</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18709545699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37</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中石油</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陈建辉</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18995435838</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38</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中石化</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马芳香</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经理</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13909545961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39</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工业园区</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马耀星</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主任</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13895145867</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40</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泾河源镇</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韩满禄</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泾河源镇党委书记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15909548756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41</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黄花乡</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杨波</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黄花乡党委书记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18995420617</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42</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大湾乡</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马贵恩</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大湾乡党委书记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13995045554</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43</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新民乡</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王学良</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新民乡党委书记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13909541971</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44</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兴盛乡</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刘玉祥</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兴盛乡党委书记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18195408880</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45</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六盘山</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褚月霞</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六盘山镇党委书记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13995445629</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46</w:t>
            </w:r>
          </w:p>
        </w:tc>
        <w:tc>
          <w:tcPr>
            <w:tcW w:w="1698"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香水镇</w:t>
            </w:r>
          </w:p>
        </w:tc>
        <w:tc>
          <w:tcPr>
            <w:tcW w:w="111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韩志杰</w:t>
            </w:r>
          </w:p>
        </w:tc>
        <w:tc>
          <w:tcPr>
            <w:tcW w:w="145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香水镇党委书记</w:t>
            </w:r>
          </w:p>
        </w:tc>
        <w:tc>
          <w:tcPr>
            <w:tcW w:w="210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r>
              <w:rPr>
                <w:rFonts w:hint="eastAsia" w:ascii="FangSong_GB2312" w:hAnsi="FangSong_GB2312" w:eastAsia="FangSong_GB2312" w:cs="FangSong_GB2312"/>
                <w:szCs w:val="21"/>
                <w:lang w:val="en-US" w:eastAsia="zh-CN"/>
              </w:rPr>
              <w:t>18809548866</w:t>
            </w:r>
          </w:p>
        </w:tc>
        <w:tc>
          <w:tcPr>
            <w:tcW w:w="1257"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FangSong_GB2312" w:hAnsi="FangSong_GB2312" w:eastAsia="FangSong_GB2312" w:cs="FangSong_GB2312"/>
                <w:szCs w:val="21"/>
                <w:lang w:val="en-US" w:eastAsia="zh-CN"/>
              </w:rPr>
            </w:pPr>
          </w:p>
        </w:tc>
      </w:tr>
    </w:tbl>
    <w:p>
      <w:pPr>
        <w:jc w:val="center"/>
        <w:rPr>
          <w:rFonts w:hint="eastAsia"/>
          <w:lang w:val="en-US" w:eastAsia="zh-CN"/>
        </w:rPr>
      </w:pPr>
    </w:p>
    <w:p>
      <w:pPr>
        <w:pStyle w:val="10"/>
        <w:jc w:val="center"/>
        <w:rPr>
          <w:rFonts w:hint="eastAsia"/>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FSK--GBK1-0">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KaiTi_GB2312">
    <w:altName w:val="楷体"/>
    <w:panose1 w:val="02010609030101010101"/>
    <w:charset w:val="86"/>
    <w:family w:val="modern"/>
    <w:pitch w:val="default"/>
    <w:sig w:usb0="00000000" w:usb1="00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10"/>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E3AFF"/>
    <w:multiLevelType w:val="singleLevel"/>
    <w:tmpl w:val="C00E3AFF"/>
    <w:lvl w:ilvl="0" w:tentative="0">
      <w:start w:val="2"/>
      <w:numFmt w:val="decimal"/>
      <w:suff w:val="nothing"/>
      <w:lvlText w:val="%1．"/>
      <w:lvlJc w:val="left"/>
    </w:lvl>
  </w:abstractNum>
  <w:abstractNum w:abstractNumId="1">
    <w:nsid w:val="FD0B37B3"/>
    <w:multiLevelType w:val="singleLevel"/>
    <w:tmpl w:val="FD0B37B3"/>
    <w:lvl w:ilvl="0" w:tentative="0">
      <w:start w:val="1"/>
      <w:numFmt w:val="decimal"/>
      <w:suff w:val="nothing"/>
      <w:lvlText w:val="（%1）"/>
      <w:lvlJc w:val="left"/>
    </w:lvl>
  </w:abstractNum>
  <w:abstractNum w:abstractNumId="2">
    <w:nsid w:val="14C11CC7"/>
    <w:multiLevelType w:val="singleLevel"/>
    <w:tmpl w:val="14C11CC7"/>
    <w:lvl w:ilvl="0" w:tentative="0">
      <w:start w:val="1"/>
      <w:numFmt w:val="decimal"/>
      <w:lvlText w:val="%1."/>
      <w:lvlJc w:val="left"/>
      <w:pPr>
        <w:tabs>
          <w:tab w:val="left" w:pos="312"/>
        </w:tabs>
      </w:pPr>
    </w:lvl>
  </w:abstractNum>
  <w:abstractNum w:abstractNumId="3">
    <w:nsid w:val="7BDFE507"/>
    <w:multiLevelType w:val="singleLevel"/>
    <w:tmpl w:val="7BDFE507"/>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DYzZjkwZTdmN2ZkZTFmNTYwOTlkMmYzZjM5OWUifQ=="/>
  </w:docVars>
  <w:rsids>
    <w:rsidRoot w:val="005E1D16"/>
    <w:rsid w:val="0007108E"/>
    <w:rsid w:val="00083866"/>
    <w:rsid w:val="001B0961"/>
    <w:rsid w:val="00233A4E"/>
    <w:rsid w:val="005E1D16"/>
    <w:rsid w:val="00DB1787"/>
    <w:rsid w:val="00F57940"/>
    <w:rsid w:val="0106290F"/>
    <w:rsid w:val="03C5196F"/>
    <w:rsid w:val="05731205"/>
    <w:rsid w:val="063E0A32"/>
    <w:rsid w:val="0C310FE0"/>
    <w:rsid w:val="0D3D3EA8"/>
    <w:rsid w:val="0DEB36C6"/>
    <w:rsid w:val="126E3ECF"/>
    <w:rsid w:val="12C26AB0"/>
    <w:rsid w:val="14BD6491"/>
    <w:rsid w:val="18061AF4"/>
    <w:rsid w:val="182B52BA"/>
    <w:rsid w:val="183A4E22"/>
    <w:rsid w:val="1E4E1B11"/>
    <w:rsid w:val="1F5734E4"/>
    <w:rsid w:val="1FA3485A"/>
    <w:rsid w:val="1FE65F6B"/>
    <w:rsid w:val="1FFDB96A"/>
    <w:rsid w:val="267A7B1D"/>
    <w:rsid w:val="28407161"/>
    <w:rsid w:val="2A606464"/>
    <w:rsid w:val="2B6D7540"/>
    <w:rsid w:val="2CFF6043"/>
    <w:rsid w:val="2FA92ED9"/>
    <w:rsid w:val="30601421"/>
    <w:rsid w:val="348D62CE"/>
    <w:rsid w:val="35060729"/>
    <w:rsid w:val="35BBE6AC"/>
    <w:rsid w:val="377A5156"/>
    <w:rsid w:val="3B6122D4"/>
    <w:rsid w:val="3DE901B3"/>
    <w:rsid w:val="3DF3B86B"/>
    <w:rsid w:val="3E6F5BA1"/>
    <w:rsid w:val="3EED8F3A"/>
    <w:rsid w:val="3F7F1D2B"/>
    <w:rsid w:val="444529B0"/>
    <w:rsid w:val="44E328F5"/>
    <w:rsid w:val="45570950"/>
    <w:rsid w:val="4C287190"/>
    <w:rsid w:val="4D92171C"/>
    <w:rsid w:val="4F7FF689"/>
    <w:rsid w:val="4FF1CB6A"/>
    <w:rsid w:val="51085492"/>
    <w:rsid w:val="516415A6"/>
    <w:rsid w:val="51C84285"/>
    <w:rsid w:val="577AB483"/>
    <w:rsid w:val="57DE0CFA"/>
    <w:rsid w:val="58BA554E"/>
    <w:rsid w:val="5DEF8B59"/>
    <w:rsid w:val="5DFDA09B"/>
    <w:rsid w:val="5DFE9187"/>
    <w:rsid w:val="5EE74697"/>
    <w:rsid w:val="5F5F1D20"/>
    <w:rsid w:val="5FF504F6"/>
    <w:rsid w:val="5FFF271D"/>
    <w:rsid w:val="62786E8D"/>
    <w:rsid w:val="63576CD5"/>
    <w:rsid w:val="63EB7F23"/>
    <w:rsid w:val="640D4AE5"/>
    <w:rsid w:val="65F71E6B"/>
    <w:rsid w:val="66F748DB"/>
    <w:rsid w:val="66FFA49A"/>
    <w:rsid w:val="67B87936"/>
    <w:rsid w:val="67BF548B"/>
    <w:rsid w:val="69FA7C16"/>
    <w:rsid w:val="6DB7E698"/>
    <w:rsid w:val="6DBA1109"/>
    <w:rsid w:val="6DE224D2"/>
    <w:rsid w:val="6EEE5214"/>
    <w:rsid w:val="6FBF2937"/>
    <w:rsid w:val="6FEDE1F1"/>
    <w:rsid w:val="72415454"/>
    <w:rsid w:val="73747667"/>
    <w:rsid w:val="73D60607"/>
    <w:rsid w:val="76E71522"/>
    <w:rsid w:val="77DB6199"/>
    <w:rsid w:val="786D3CA8"/>
    <w:rsid w:val="787DA91F"/>
    <w:rsid w:val="79BD031D"/>
    <w:rsid w:val="7A4610A8"/>
    <w:rsid w:val="7A5FA9A3"/>
    <w:rsid w:val="7A8F7F06"/>
    <w:rsid w:val="7B7B0797"/>
    <w:rsid w:val="7BDF2936"/>
    <w:rsid w:val="7BEBE83D"/>
    <w:rsid w:val="7C314D34"/>
    <w:rsid w:val="7C345E3F"/>
    <w:rsid w:val="7D77D316"/>
    <w:rsid w:val="7DABD74A"/>
    <w:rsid w:val="7ED109CF"/>
    <w:rsid w:val="7F2533AE"/>
    <w:rsid w:val="7F77D3A1"/>
    <w:rsid w:val="7FDF1C62"/>
    <w:rsid w:val="7FF6459E"/>
    <w:rsid w:val="7FF854C8"/>
    <w:rsid w:val="859B01A7"/>
    <w:rsid w:val="90DF4855"/>
    <w:rsid w:val="96F7366E"/>
    <w:rsid w:val="9FFDF56E"/>
    <w:rsid w:val="AFF18190"/>
    <w:rsid w:val="B79B92FA"/>
    <w:rsid w:val="BE46C6B9"/>
    <w:rsid w:val="BF7F5243"/>
    <w:rsid w:val="BFEE462D"/>
    <w:rsid w:val="CF3B5911"/>
    <w:rsid w:val="CF3FDF19"/>
    <w:rsid w:val="D7C97C38"/>
    <w:rsid w:val="DDFC79CC"/>
    <w:rsid w:val="DF5E5B11"/>
    <w:rsid w:val="DFC5D192"/>
    <w:rsid w:val="DFCEF4F6"/>
    <w:rsid w:val="DFF56DA7"/>
    <w:rsid w:val="DFFF7666"/>
    <w:rsid w:val="E3FF0C5F"/>
    <w:rsid w:val="EAF71346"/>
    <w:rsid w:val="ED2DDD66"/>
    <w:rsid w:val="EE0F60D0"/>
    <w:rsid w:val="EEDCC72D"/>
    <w:rsid w:val="EFA68999"/>
    <w:rsid w:val="EFFFE393"/>
    <w:rsid w:val="F0A51AF1"/>
    <w:rsid w:val="F0FF67CD"/>
    <w:rsid w:val="F2BD999B"/>
    <w:rsid w:val="F3EECFFC"/>
    <w:rsid w:val="F3F74EBD"/>
    <w:rsid w:val="F4FD2450"/>
    <w:rsid w:val="F79E16B3"/>
    <w:rsid w:val="F95D1BD1"/>
    <w:rsid w:val="FB6BA152"/>
    <w:rsid w:val="FBDD711E"/>
    <w:rsid w:val="FC2F4205"/>
    <w:rsid w:val="FD2D8F0C"/>
    <w:rsid w:val="FDDF32FD"/>
    <w:rsid w:val="FEBD74B3"/>
    <w:rsid w:val="FEFF958C"/>
    <w:rsid w:val="FF4F3E2C"/>
    <w:rsid w:val="FF6F18BC"/>
    <w:rsid w:val="FF7AD608"/>
    <w:rsid w:val="FF7F465E"/>
    <w:rsid w:val="FFC50CC9"/>
    <w:rsid w:val="FFD784CA"/>
    <w:rsid w:val="FFFDFE46"/>
    <w:rsid w:val="FFFE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widowControl/>
      <w:spacing w:line="600" w:lineRule="exact"/>
      <w:jc w:val="left"/>
      <w:outlineLvl w:val="0"/>
    </w:pPr>
    <w:rPr>
      <w:rFonts w:eastAsia="黑体"/>
      <w:b/>
      <w:bCs/>
      <w:kern w:val="36"/>
      <w:sz w:val="32"/>
      <w:szCs w:val="48"/>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8"/>
    <w:unhideWhenUsed/>
    <w:qFormat/>
    <w:uiPriority w:val="0"/>
    <w:pPr>
      <w:ind w:firstLine="420" w:firstLineChars="200"/>
    </w:pPr>
  </w:style>
  <w:style w:type="paragraph" w:styleId="3">
    <w:name w:val="Body Text Indent"/>
    <w:basedOn w:val="1"/>
    <w:next w:val="1"/>
    <w:link w:val="17"/>
    <w:unhideWhenUsed/>
    <w:qFormat/>
    <w:uiPriority w:val="0"/>
    <w:pPr>
      <w:spacing w:after="120"/>
      <w:ind w:left="420" w:leftChars="200"/>
    </w:pPr>
  </w:style>
  <w:style w:type="paragraph" w:styleId="8">
    <w:name w:val="index 5"/>
    <w:basedOn w:val="1"/>
    <w:next w:val="1"/>
    <w:qFormat/>
    <w:uiPriority w:val="0"/>
    <w:pPr>
      <w:ind w:left="1680"/>
    </w:pPr>
  </w:style>
  <w:style w:type="paragraph" w:styleId="9">
    <w:name w:val="Plain Text"/>
    <w:basedOn w:val="1"/>
    <w:link w:val="19"/>
    <w:qFormat/>
    <w:uiPriority w:val="0"/>
    <w:rPr>
      <w:rFonts w:ascii="宋体" w:hAnsi="Courier New"/>
      <w:szCs w:val="20"/>
    </w:rPr>
  </w:style>
  <w:style w:type="paragraph" w:styleId="10">
    <w:name w:val="footer"/>
    <w:basedOn w:val="1"/>
    <w:next w:val="1"/>
    <w:link w:val="20"/>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标题 1 Char"/>
    <w:basedOn w:val="14"/>
    <w:link w:val="4"/>
    <w:qFormat/>
    <w:uiPriority w:val="0"/>
    <w:rPr>
      <w:rFonts w:ascii="Times New Roman" w:hAnsi="Times New Roman" w:eastAsia="黑体" w:cs="Times New Roman"/>
      <w:b/>
      <w:bCs/>
      <w:kern w:val="36"/>
      <w:sz w:val="32"/>
      <w:szCs w:val="48"/>
    </w:rPr>
  </w:style>
  <w:style w:type="character" w:customStyle="1" w:styleId="17">
    <w:name w:val="正文文本缩进 Char"/>
    <w:basedOn w:val="14"/>
    <w:link w:val="3"/>
    <w:qFormat/>
    <w:uiPriority w:val="0"/>
    <w:rPr>
      <w:rFonts w:ascii="Times New Roman" w:hAnsi="Times New Roman" w:eastAsia="宋体" w:cs="Times New Roman"/>
      <w:szCs w:val="24"/>
    </w:rPr>
  </w:style>
  <w:style w:type="character" w:customStyle="1" w:styleId="18">
    <w:name w:val="正文首行缩进 2 Char"/>
    <w:basedOn w:val="17"/>
    <w:link w:val="2"/>
    <w:qFormat/>
    <w:uiPriority w:val="0"/>
  </w:style>
  <w:style w:type="character" w:customStyle="1" w:styleId="19">
    <w:name w:val="纯文本 Char"/>
    <w:basedOn w:val="14"/>
    <w:link w:val="9"/>
    <w:qFormat/>
    <w:uiPriority w:val="0"/>
    <w:rPr>
      <w:rFonts w:ascii="宋体" w:hAnsi="Courier New" w:eastAsia="宋体" w:cs="Times New Roman"/>
      <w:szCs w:val="20"/>
    </w:rPr>
  </w:style>
  <w:style w:type="character" w:customStyle="1" w:styleId="20">
    <w:name w:val="页脚 Char"/>
    <w:basedOn w:val="14"/>
    <w:link w:val="10"/>
    <w:qFormat/>
    <w:uiPriority w:val="0"/>
    <w:rPr>
      <w:rFonts w:ascii="Times New Roman" w:hAnsi="Times New Roman" w:eastAsia="宋体" w:cs="Times New Roman"/>
      <w:sz w:val="18"/>
      <w:szCs w:val="18"/>
    </w:rPr>
  </w:style>
  <w:style w:type="character" w:customStyle="1" w:styleId="21">
    <w:name w:val="页眉 Char"/>
    <w:basedOn w:val="14"/>
    <w:link w:val="11"/>
    <w:qFormat/>
    <w:uiPriority w:val="0"/>
    <w:rPr>
      <w:rFonts w:ascii="Times New Roman" w:hAnsi="Times New Roman" w:eastAsia="宋体" w:cs="Times New Roman"/>
      <w:sz w:val="18"/>
      <w:szCs w:val="18"/>
    </w:rPr>
  </w:style>
  <w:style w:type="paragraph" w:customStyle="1" w:styleId="22">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fontstyle01"/>
    <w:basedOn w:val="14"/>
    <w:qFormat/>
    <w:uiPriority w:val="0"/>
    <w:rPr>
      <w:rFonts w:ascii="FZFSK--GBK1-0" w:hAnsi="FZFSK--GBK1-0" w:eastAsia="FZFSK--GBK1-0" w:cs="FZFSK--GBK1-0"/>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20550</Words>
  <Characters>20715</Characters>
  <Lines>144</Lines>
  <Paragraphs>40</Paragraphs>
  <TotalTime>7</TotalTime>
  <ScaleCrop>false</ScaleCrop>
  <LinksUpToDate>false</LinksUpToDate>
  <CharactersWithSpaces>20848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2024-01-14T09:12:00Z</dcterms:created>
  <dc:creator>PC</dc:creator>
  <cp:lastModifiedBy>guyuan</cp:lastModifiedBy>
  <cp:lastPrinted>2024-09-14T18:56:00Z</cp:lastPrinted>
  <dcterms:modified xsi:type="dcterms:W3CDTF">2026-03-02T14:36:38Z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E33843886CFE403E969FFF0861C84613_13</vt:lpwstr>
  </property>
</Properties>
</file>